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DA" w:rsidRPr="00203ABA" w:rsidRDefault="00203ABA">
      <w:pPr>
        <w:spacing w:after="0" w:line="408" w:lineRule="auto"/>
        <w:ind w:left="120"/>
        <w:jc w:val="center"/>
        <w:rPr>
          <w:lang w:val="ru-RU"/>
        </w:rPr>
      </w:pPr>
      <w:bookmarkStart w:id="0" w:name="block-62097568"/>
      <w:r w:rsidRPr="00203AB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D6FDA" w:rsidRPr="00203ABA" w:rsidRDefault="00203ABA">
      <w:pPr>
        <w:spacing w:after="0" w:line="408" w:lineRule="auto"/>
        <w:ind w:left="120"/>
        <w:jc w:val="center"/>
        <w:rPr>
          <w:lang w:val="ru-RU"/>
        </w:rPr>
      </w:pPr>
      <w:bookmarkStart w:id="1" w:name="4a322752-fcaf-4427-b9e0-cccde52766b4"/>
      <w:r w:rsidRPr="00203AB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Нижегородской области </w:t>
      </w:r>
      <w:bookmarkEnd w:id="1"/>
    </w:p>
    <w:p w:rsidR="009D6FDA" w:rsidRPr="00203ABA" w:rsidRDefault="00203ABA">
      <w:pPr>
        <w:spacing w:after="0" w:line="408" w:lineRule="auto"/>
        <w:ind w:left="120"/>
        <w:jc w:val="center"/>
        <w:rPr>
          <w:lang w:val="ru-RU"/>
        </w:rPr>
      </w:pPr>
      <w:bookmarkStart w:id="2" w:name="822f47c8-4479-4ad4-bf35-6b6cd8b824a8"/>
      <w:r w:rsidRPr="00203AB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Воскресенского муниципального округа</w:t>
      </w:r>
      <w:bookmarkEnd w:id="2"/>
    </w:p>
    <w:p w:rsidR="009D6FDA" w:rsidRDefault="00203AB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Глуховская СШ</w:t>
      </w:r>
    </w:p>
    <w:p w:rsidR="009D6FDA" w:rsidRDefault="009D6FDA">
      <w:pPr>
        <w:spacing w:after="0"/>
        <w:ind w:left="120"/>
      </w:pPr>
    </w:p>
    <w:p w:rsidR="009D6FDA" w:rsidRDefault="009D6FDA">
      <w:pPr>
        <w:spacing w:after="0"/>
        <w:ind w:left="120"/>
      </w:pPr>
    </w:p>
    <w:p w:rsidR="009D6FDA" w:rsidRDefault="009D6FDA">
      <w:pPr>
        <w:spacing w:after="0"/>
        <w:ind w:left="120"/>
      </w:pPr>
    </w:p>
    <w:p w:rsidR="009D6FDA" w:rsidRDefault="009D6FD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203ABA" w:rsidTr="000D4161">
        <w:tc>
          <w:tcPr>
            <w:tcW w:w="3114" w:type="dxa"/>
          </w:tcPr>
          <w:p w:rsidR="00C53FFE" w:rsidRPr="0040209D" w:rsidRDefault="00203AB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03AB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4E6975" w:rsidRDefault="00203AB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03AB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 Манакова А.В.</w:t>
            </w:r>
          </w:p>
          <w:p w:rsidR="004E6975" w:rsidRDefault="00203AB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03AB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03AB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03AB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03AB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03AB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03AB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Михайлов В.Е.</w:t>
            </w:r>
          </w:p>
          <w:p w:rsidR="000E6D86" w:rsidRDefault="00203AB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155-о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03AB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D6FDA" w:rsidRPr="00203ABA" w:rsidRDefault="009D6FDA">
      <w:pPr>
        <w:spacing w:after="0"/>
        <w:ind w:left="120"/>
        <w:rPr>
          <w:lang w:val="ru-RU"/>
        </w:rPr>
      </w:pPr>
    </w:p>
    <w:p w:rsidR="009D6FDA" w:rsidRPr="00203ABA" w:rsidRDefault="009D6FDA">
      <w:pPr>
        <w:spacing w:after="0"/>
        <w:ind w:left="120"/>
        <w:rPr>
          <w:lang w:val="ru-RU"/>
        </w:rPr>
      </w:pPr>
    </w:p>
    <w:p w:rsidR="009D6FDA" w:rsidRPr="00203ABA" w:rsidRDefault="009D6FDA">
      <w:pPr>
        <w:spacing w:after="0"/>
        <w:ind w:left="120"/>
        <w:rPr>
          <w:lang w:val="ru-RU"/>
        </w:rPr>
      </w:pPr>
    </w:p>
    <w:p w:rsidR="009D6FDA" w:rsidRPr="00203ABA" w:rsidRDefault="009D6FDA">
      <w:pPr>
        <w:spacing w:after="0"/>
        <w:ind w:left="120"/>
        <w:rPr>
          <w:lang w:val="ru-RU"/>
        </w:rPr>
      </w:pPr>
    </w:p>
    <w:p w:rsidR="009D6FDA" w:rsidRPr="00203ABA" w:rsidRDefault="009D6FDA">
      <w:pPr>
        <w:spacing w:after="0"/>
        <w:ind w:left="120"/>
        <w:rPr>
          <w:lang w:val="ru-RU"/>
        </w:rPr>
      </w:pPr>
    </w:p>
    <w:p w:rsidR="009D6FDA" w:rsidRPr="00203ABA" w:rsidRDefault="00203ABA">
      <w:pPr>
        <w:spacing w:after="0" w:line="408" w:lineRule="auto"/>
        <w:ind w:left="120"/>
        <w:jc w:val="center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D6FDA" w:rsidRPr="00203ABA" w:rsidRDefault="00203ABA">
      <w:pPr>
        <w:spacing w:after="0" w:line="408" w:lineRule="auto"/>
        <w:ind w:left="120"/>
        <w:jc w:val="center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7861239)</w:t>
      </w:r>
    </w:p>
    <w:p w:rsidR="009D6FDA" w:rsidRPr="00203ABA" w:rsidRDefault="009D6FDA">
      <w:pPr>
        <w:spacing w:after="0"/>
        <w:ind w:left="120"/>
        <w:jc w:val="center"/>
        <w:rPr>
          <w:lang w:val="ru-RU"/>
        </w:rPr>
      </w:pPr>
    </w:p>
    <w:p w:rsidR="009D6FDA" w:rsidRPr="00203ABA" w:rsidRDefault="00203ABA">
      <w:pPr>
        <w:spacing w:after="0" w:line="408" w:lineRule="auto"/>
        <w:ind w:left="120"/>
        <w:jc w:val="center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Базовый уровень»</w:t>
      </w:r>
    </w:p>
    <w:p w:rsidR="009D6FDA" w:rsidRPr="00203ABA" w:rsidRDefault="00203ABA">
      <w:pPr>
        <w:spacing w:after="0" w:line="408" w:lineRule="auto"/>
        <w:ind w:left="120"/>
        <w:jc w:val="center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9D6FDA" w:rsidRPr="00203ABA" w:rsidRDefault="009D6FDA">
      <w:pPr>
        <w:spacing w:after="0"/>
        <w:ind w:left="120"/>
        <w:jc w:val="center"/>
        <w:rPr>
          <w:lang w:val="ru-RU"/>
        </w:rPr>
      </w:pPr>
    </w:p>
    <w:p w:rsidR="009D6FDA" w:rsidRPr="00203ABA" w:rsidRDefault="009D6FDA">
      <w:pPr>
        <w:spacing w:after="0"/>
        <w:ind w:left="120"/>
        <w:jc w:val="center"/>
        <w:rPr>
          <w:lang w:val="ru-RU"/>
        </w:rPr>
      </w:pPr>
    </w:p>
    <w:p w:rsidR="009D6FDA" w:rsidRPr="00203ABA" w:rsidRDefault="009D6FDA">
      <w:pPr>
        <w:spacing w:after="0"/>
        <w:ind w:left="120"/>
        <w:jc w:val="center"/>
        <w:rPr>
          <w:lang w:val="ru-RU"/>
        </w:rPr>
      </w:pPr>
    </w:p>
    <w:p w:rsidR="009D6FDA" w:rsidRPr="00203ABA" w:rsidRDefault="009D6FDA">
      <w:pPr>
        <w:spacing w:after="0"/>
        <w:ind w:left="120"/>
        <w:jc w:val="center"/>
        <w:rPr>
          <w:lang w:val="ru-RU"/>
        </w:rPr>
      </w:pPr>
    </w:p>
    <w:p w:rsidR="009D6FDA" w:rsidRPr="00203ABA" w:rsidRDefault="009D6FDA">
      <w:pPr>
        <w:spacing w:after="0"/>
        <w:ind w:left="120"/>
        <w:jc w:val="center"/>
        <w:rPr>
          <w:lang w:val="ru-RU"/>
        </w:rPr>
      </w:pPr>
    </w:p>
    <w:p w:rsidR="009D6FDA" w:rsidRPr="00203ABA" w:rsidRDefault="009D6FDA" w:rsidP="00203ABA">
      <w:pPr>
        <w:spacing w:after="0"/>
        <w:rPr>
          <w:lang w:val="ru-RU"/>
        </w:rPr>
      </w:pPr>
    </w:p>
    <w:p w:rsidR="009D6FDA" w:rsidRPr="00203ABA" w:rsidRDefault="00203ABA">
      <w:pPr>
        <w:spacing w:after="0"/>
        <w:ind w:left="120"/>
        <w:jc w:val="center"/>
        <w:rPr>
          <w:lang w:val="ru-RU"/>
        </w:rPr>
      </w:pPr>
      <w:bookmarkStart w:id="3" w:name="83ace5c0-f913-49d8-975d-9ddb35d71a16"/>
      <w:r w:rsidRPr="00203ABA">
        <w:rPr>
          <w:rFonts w:ascii="Times New Roman" w:hAnsi="Times New Roman"/>
          <w:b/>
          <w:color w:val="000000"/>
          <w:sz w:val="28"/>
          <w:lang w:val="ru-RU"/>
        </w:rPr>
        <w:t xml:space="preserve">с. Глухово </w:t>
      </w:r>
      <w:bookmarkStart w:id="4" w:name="42db4f7f-2e59-42a2-8842-975d7f5699d1"/>
      <w:bookmarkEnd w:id="3"/>
      <w:r w:rsidRPr="00203AB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9D6FDA" w:rsidRPr="00203ABA" w:rsidRDefault="009D6FDA">
      <w:pPr>
        <w:rPr>
          <w:lang w:val="ru-RU"/>
        </w:rPr>
        <w:sectPr w:rsidR="009D6FDA" w:rsidRPr="00203ABA">
          <w:pgSz w:w="11906" w:h="16383"/>
          <w:pgMar w:top="1134" w:right="850" w:bottom="1134" w:left="1701" w:header="720" w:footer="720" w:gutter="0"/>
          <w:cols w:space="720"/>
        </w:sectPr>
      </w:pPr>
    </w:p>
    <w:p w:rsidR="009D6FDA" w:rsidRPr="00203ABA" w:rsidRDefault="00203ABA">
      <w:pPr>
        <w:spacing w:after="0" w:line="264" w:lineRule="auto"/>
        <w:ind w:left="120"/>
        <w:jc w:val="both"/>
        <w:rPr>
          <w:lang w:val="ru-RU"/>
        </w:rPr>
      </w:pPr>
      <w:bookmarkStart w:id="5" w:name="block-62097567"/>
      <w:bookmarkEnd w:id="0"/>
      <w:r w:rsidRPr="00203A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D6FDA" w:rsidRPr="00203ABA" w:rsidRDefault="009D6FDA">
      <w:pPr>
        <w:spacing w:after="0" w:line="264" w:lineRule="auto"/>
        <w:ind w:left="120"/>
        <w:jc w:val="both"/>
        <w:rPr>
          <w:lang w:val="ru-RU"/>
        </w:rPr>
      </w:pP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При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природы и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обеспеч</w:t>
      </w:r>
      <w:r w:rsidRPr="00203ABA">
        <w:rPr>
          <w:rFonts w:ascii="Times New Roman" w:hAnsi="Times New Roman"/>
          <w:color w:val="000000"/>
          <w:sz w:val="28"/>
          <w:lang w:val="ru-RU"/>
        </w:rPr>
        <w:t>ении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существования человеческого общества. Согласно названным положениям, определены основные функции программы по биолог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структура.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даёт представление о целях, об общей стратегии обучения, воспитания и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обучающихся сре</w:t>
      </w:r>
      <w:r w:rsidRPr="00203ABA">
        <w:rPr>
          <w:rFonts w:ascii="Times New Roman" w:hAnsi="Times New Roman"/>
          <w:color w:val="000000"/>
          <w:sz w:val="28"/>
          <w:lang w:val="ru-RU"/>
        </w:rPr>
        <w:t>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внутрипредметных связей, логики обр</w:t>
      </w:r>
      <w:r w:rsidRPr="00203ABA">
        <w:rPr>
          <w:rFonts w:ascii="Times New Roman" w:hAnsi="Times New Roman"/>
          <w:color w:val="000000"/>
          <w:sz w:val="28"/>
          <w:lang w:val="ru-RU"/>
        </w:rPr>
        <w:t>азовательного процесса, возрастных особенностей обучающихся.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В программе по биологии также учитываются требования к планируемым личностным, метапредметным и предметным результатам обучения в формировании основных видов учебно-познавательной деятельности/уч</w:t>
      </w:r>
      <w:r w:rsidRPr="00203ABA">
        <w:rPr>
          <w:rFonts w:ascii="Times New Roman" w:hAnsi="Times New Roman"/>
          <w:color w:val="000000"/>
          <w:sz w:val="28"/>
          <w:lang w:val="ru-RU"/>
        </w:rPr>
        <w:t>ебных действий обучающихся по освоению содержания биологического образования.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аний, связанных с формированием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Поэтому наряду с изучением общебиологичес</w:t>
      </w:r>
      <w:r w:rsidRPr="00203ABA">
        <w:rPr>
          <w:rFonts w:ascii="Times New Roman" w:hAnsi="Times New Roman"/>
          <w:color w:val="000000"/>
          <w:sz w:val="28"/>
          <w:lang w:val="ru-RU"/>
        </w:rPr>
        <w:t>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</w:t>
      </w:r>
      <w:r w:rsidRPr="00203ABA">
        <w:rPr>
          <w:rFonts w:ascii="Times New Roman" w:hAnsi="Times New Roman"/>
          <w:color w:val="000000"/>
          <w:sz w:val="28"/>
          <w:lang w:val="ru-RU"/>
        </w:rPr>
        <w:t>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на состояние природных и искусственных э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косистем.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 xml:space="preserve">Усиление внимания к прикладной направленности учебного предмета «Биология» продиктовано необходимостью обеспечения </w:t>
      </w: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>условий для решения одной из актуальных задач школьного биологического образования, которая предполагает формирование у обучающихся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способности адаптироваться к изменениям динамично развивающегося современного мира.</w:t>
      </w:r>
      <w:proofErr w:type="gramEnd"/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</w:t>
      </w:r>
      <w:r w:rsidRPr="00203ABA">
        <w:rPr>
          <w:rFonts w:ascii="Times New Roman" w:hAnsi="Times New Roman"/>
          <w:color w:val="000000"/>
          <w:sz w:val="28"/>
          <w:lang w:val="ru-RU"/>
        </w:rPr>
        <w:t>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</w:t>
      </w:r>
      <w:r w:rsidRPr="00203ABA">
        <w:rPr>
          <w:rFonts w:ascii="Times New Roman" w:hAnsi="Times New Roman"/>
          <w:color w:val="000000"/>
          <w:sz w:val="28"/>
          <w:lang w:val="ru-RU"/>
        </w:rPr>
        <w:t>нностного отношения к живой природе и человеку.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</w:t>
      </w:r>
      <w:r w:rsidRPr="00203ABA">
        <w:rPr>
          <w:rFonts w:ascii="Times New Roman" w:hAnsi="Times New Roman"/>
          <w:color w:val="000000"/>
          <w:sz w:val="28"/>
          <w:lang w:val="ru-RU"/>
        </w:rPr>
        <w:t>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</w:t>
      </w:r>
      <w:r w:rsidRPr="00203ABA">
        <w:rPr>
          <w:rFonts w:ascii="Times New Roman" w:hAnsi="Times New Roman"/>
          <w:color w:val="000000"/>
          <w:sz w:val="28"/>
          <w:lang w:val="ru-RU"/>
        </w:rPr>
        <w:t>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Отбор содержания учебного предмета «Биология» на базовом уровне осуществлён с позиций культуросообразного подхода, 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место в этой системе знаний занимают элементы содержания, которые служат основой для формирования представлений о современной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картине мира и ценностных ориентациях личности, способствующих гуманизации биологического образования.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Структу</w:t>
      </w:r>
      <w:r w:rsidRPr="00203ABA">
        <w:rPr>
          <w:rFonts w:ascii="Times New Roman" w:hAnsi="Times New Roman"/>
          <w:color w:val="000000"/>
          <w:sz w:val="28"/>
          <w:lang w:val="ru-RU"/>
        </w:rPr>
        <w:t>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>биологическая система», «Система и многообразие органического мира», «Эволюция живой природы», «Экосистемы и п</w:t>
      </w:r>
      <w:r w:rsidRPr="00203ABA">
        <w:rPr>
          <w:rFonts w:ascii="Times New Roman" w:hAnsi="Times New Roman"/>
          <w:color w:val="000000"/>
          <w:sz w:val="28"/>
          <w:lang w:val="ru-RU"/>
        </w:rPr>
        <w:t>рисущие им закономерности».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</w:t>
      </w:r>
      <w:r w:rsidRPr="00203ABA">
        <w:rPr>
          <w:rFonts w:ascii="Times New Roman" w:hAnsi="Times New Roman"/>
          <w:color w:val="000000"/>
          <w:sz w:val="28"/>
          <w:lang w:val="ru-RU"/>
        </w:rPr>
        <w:t>ий в отношении объектов живой природы и решения различных жизненных проблем.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системы знаний о биологических теориях, учен</w:t>
      </w:r>
      <w:r w:rsidRPr="00203ABA">
        <w:rPr>
          <w:rFonts w:ascii="Times New Roman" w:hAnsi="Times New Roman"/>
          <w:color w:val="000000"/>
          <w:sz w:val="28"/>
          <w:lang w:val="ru-RU"/>
        </w:rPr>
        <w:t>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</w:t>
      </w:r>
      <w:r w:rsidRPr="00203ABA">
        <w:rPr>
          <w:rFonts w:ascii="Times New Roman" w:hAnsi="Times New Roman"/>
          <w:color w:val="000000"/>
          <w:sz w:val="28"/>
          <w:lang w:val="ru-RU"/>
        </w:rPr>
        <w:t>ткрытиях и современных исследованиях в биологии;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</w:t>
      </w:r>
      <w:r w:rsidRPr="00203ABA">
        <w:rPr>
          <w:rFonts w:ascii="Times New Roman" w:hAnsi="Times New Roman"/>
          <w:color w:val="000000"/>
          <w:sz w:val="28"/>
          <w:lang w:val="ru-RU"/>
        </w:rPr>
        <w:t>ровня организации;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</w:t>
      </w:r>
      <w:r w:rsidRPr="00203ABA">
        <w:rPr>
          <w:rFonts w:ascii="Times New Roman" w:hAnsi="Times New Roman"/>
          <w:color w:val="000000"/>
          <w:sz w:val="28"/>
          <w:lang w:val="ru-RU"/>
        </w:rPr>
        <w:t>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воспитание убеждённости в возможности познания человеком живой природы, необходимости бережного отнош</w:t>
      </w:r>
      <w:r w:rsidRPr="00203ABA">
        <w:rPr>
          <w:rFonts w:ascii="Times New Roman" w:hAnsi="Times New Roman"/>
          <w:color w:val="000000"/>
          <w:sz w:val="28"/>
          <w:lang w:val="ru-RU"/>
        </w:rPr>
        <w:t>ения к ней, соблюдения этических норм при проведении биологических исследований;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применение приобретённых знаний и умений в повсед</w:t>
      </w:r>
      <w:r w:rsidRPr="00203ABA">
        <w:rPr>
          <w:rFonts w:ascii="Times New Roman" w:hAnsi="Times New Roman"/>
          <w:color w:val="000000"/>
          <w:sz w:val="28"/>
          <w:lang w:val="ru-RU"/>
        </w:rPr>
        <w:t>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В системе среднего общего образования «Биология», изучаемая на базовом уровне, является об</w:t>
      </w:r>
      <w:r w:rsidRPr="00203ABA">
        <w:rPr>
          <w:rFonts w:ascii="Times New Roman" w:hAnsi="Times New Roman"/>
          <w:color w:val="000000"/>
          <w:sz w:val="28"/>
          <w:lang w:val="ru-RU"/>
        </w:rPr>
        <w:t>язательным учебным предметом, входящим в состав предметной области «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предметы». 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>Для изучения биологии на базовом уровне среднего общего образования отводится 68 часов: в 10 классе – 34 часа (1 час в неделю), в 11 классе – 34 часа (1 час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</w:p>
    <w:p w:rsidR="009D6FDA" w:rsidRPr="00203ABA" w:rsidRDefault="009D6FDA">
      <w:pPr>
        <w:rPr>
          <w:lang w:val="ru-RU"/>
        </w:rPr>
        <w:sectPr w:rsidR="009D6FDA" w:rsidRPr="00203ABA">
          <w:pgSz w:w="11906" w:h="16383"/>
          <w:pgMar w:top="1134" w:right="850" w:bottom="1134" w:left="1701" w:header="720" w:footer="720" w:gutter="0"/>
          <w:cols w:space="720"/>
        </w:sectPr>
      </w:pPr>
    </w:p>
    <w:p w:rsidR="009D6FDA" w:rsidRPr="00203ABA" w:rsidRDefault="00203ABA">
      <w:pPr>
        <w:spacing w:after="0" w:line="264" w:lineRule="auto"/>
        <w:ind w:left="120"/>
        <w:jc w:val="both"/>
        <w:rPr>
          <w:lang w:val="ru-RU"/>
        </w:rPr>
      </w:pPr>
      <w:bookmarkStart w:id="6" w:name="block-62097570"/>
      <w:bookmarkEnd w:id="5"/>
      <w:r w:rsidRPr="00203A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D6FDA" w:rsidRPr="00203ABA" w:rsidRDefault="009D6FDA">
      <w:pPr>
        <w:spacing w:after="0" w:line="264" w:lineRule="auto"/>
        <w:ind w:left="120"/>
        <w:jc w:val="both"/>
        <w:rPr>
          <w:lang w:val="ru-RU"/>
        </w:rPr>
      </w:pPr>
    </w:p>
    <w:p w:rsidR="009D6FDA" w:rsidRPr="00203ABA" w:rsidRDefault="00203ABA">
      <w:pPr>
        <w:spacing w:after="0" w:line="264" w:lineRule="auto"/>
        <w:ind w:left="12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D6FDA" w:rsidRPr="00203ABA" w:rsidRDefault="009D6FDA">
      <w:pPr>
        <w:spacing w:after="0" w:line="264" w:lineRule="auto"/>
        <w:ind w:left="120"/>
        <w:jc w:val="both"/>
        <w:rPr>
          <w:lang w:val="ru-RU"/>
        </w:rPr>
      </w:pP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Тема 1. Биология как наука.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 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Методы познания живой прир</w:t>
      </w:r>
      <w:r w:rsidRPr="00203ABA">
        <w:rPr>
          <w:rFonts w:ascii="Times New Roman" w:hAnsi="Times New Roman"/>
          <w:color w:val="000000"/>
          <w:sz w:val="28"/>
          <w:lang w:val="ru-RU"/>
        </w:rPr>
        <w:t>оды (наблюдение, эксперимент, описание, измерение, классификация, моделирование, статистическая обработка данных).</w:t>
      </w:r>
      <w:proofErr w:type="gramEnd"/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Портреты: Ч. Дарвин, Г. Мендель, Н. К. Кольцов,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>. Уотсон и Ф. Крик.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Таблицы и схемы: «Методы познания живой природы».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Лаборат</w:t>
      </w:r>
      <w:r w:rsidRPr="00203ABA">
        <w:rPr>
          <w:rFonts w:ascii="Times New Roman" w:hAnsi="Times New Roman"/>
          <w:b/>
          <w:color w:val="000000"/>
          <w:sz w:val="28"/>
          <w:lang w:val="ru-RU"/>
        </w:rPr>
        <w:t>орные и практические работы: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Практическая работа</w:t>
      </w:r>
      <w:r w:rsidRPr="00203A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03ABA">
        <w:rPr>
          <w:rFonts w:ascii="Times New Roman" w:hAnsi="Times New Roman"/>
          <w:color w:val="000000"/>
          <w:sz w:val="28"/>
          <w:lang w:val="ru-RU"/>
        </w:rPr>
        <w:t>№ 1. «Использование различных методов при изучении биологических объектов».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организация.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Живые системы (биосистемы) как предмет изучения биологии. Отличие живых систем от </w:t>
      </w:r>
      <w:r w:rsidRPr="00203ABA">
        <w:rPr>
          <w:rFonts w:ascii="Times New Roman" w:hAnsi="Times New Roman"/>
          <w:color w:val="000000"/>
          <w:sz w:val="28"/>
          <w:lang w:val="ru-RU"/>
        </w:rPr>
        <w:t>неорганической природы.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Свойства биосистем и их разнообразие.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Уровни организации биосистем: молекулярный, клеточный, тканевый, организменный, популяционно-видовой, экосистемный (биогеоценотический), биосферный.</w:t>
      </w:r>
      <w:proofErr w:type="gramEnd"/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Таблицы и схемы: «Основные приз</w:t>
      </w:r>
      <w:r w:rsidRPr="00203ABA">
        <w:rPr>
          <w:rFonts w:ascii="Times New Roman" w:hAnsi="Times New Roman"/>
          <w:color w:val="000000"/>
          <w:sz w:val="28"/>
          <w:lang w:val="ru-RU"/>
        </w:rPr>
        <w:t>наки жизни», «Уровни организации живой природы».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Оборудование: модель молекулы ДНК.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Тема 3. Химический состав и строение клетки.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Функции воды и минер</w:t>
      </w:r>
      <w:r w:rsidRPr="00203ABA">
        <w:rPr>
          <w:rFonts w:ascii="Times New Roman" w:hAnsi="Times New Roman"/>
          <w:color w:val="000000"/>
          <w:sz w:val="28"/>
          <w:lang w:val="ru-RU"/>
        </w:rPr>
        <w:t>альных веще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>етке. Поддержание осмотического баланса.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</w:t>
      </w:r>
      <w:r w:rsidRPr="00203ABA">
        <w:rPr>
          <w:rFonts w:ascii="Times New Roman" w:hAnsi="Times New Roman"/>
          <w:color w:val="000000"/>
          <w:sz w:val="28"/>
          <w:lang w:val="ru-RU"/>
        </w:rPr>
        <w:t>четвертичная структура). Химические свойства белков. Биологические функции белков.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>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Углеводы: моносахариды (глюкоза, рибоза и дезоксирибоза), дисахариды (сахароза, лактоза) и полисахариды (крахмал, гликоген, целлюлоза).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Биологические функции углеводов.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Липиды: триглицериды, фосфолипиды, стероиды. Гидрофильно-гидрофобные свойства. Биологи</w:t>
      </w:r>
      <w:r w:rsidRPr="00203ABA">
        <w:rPr>
          <w:rFonts w:ascii="Times New Roman" w:hAnsi="Times New Roman"/>
          <w:color w:val="000000"/>
          <w:sz w:val="28"/>
          <w:lang w:val="ru-RU"/>
        </w:rPr>
        <w:t>ческие функции липидов. Сравнение углеводов, белков и липидов как источников энергии.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Нуклеиновые кислоты: ДНК и РНК. Нуклеотиды – мономеры нуклеиновых кислот. Строение и функции ДНК. Строение и функции РНК. Виды РНК. АТФ: строение и функции.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Цитология – н</w:t>
      </w:r>
      <w:r w:rsidRPr="00203ABA">
        <w:rPr>
          <w:rFonts w:ascii="Times New Roman" w:hAnsi="Times New Roman"/>
          <w:color w:val="000000"/>
          <w:sz w:val="28"/>
          <w:lang w:val="ru-RU"/>
        </w:rPr>
        <w:t>аука о клетке. Клеточная теория – пример взаимодействия идей и фактов в научном познании. Методы изучения клетки.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Клетка как целостная живая система. Общие признаки клеток: замкнутая наружная мембрана, молекулы ДНК как генетический аппарат, система синтеза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белка.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Типы клеток: эукариотическая и прокариотическая. 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грибной клетки.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Поверхностные структуры клеток – кл</w:t>
      </w:r>
      <w:r w:rsidRPr="00203ABA">
        <w:rPr>
          <w:rFonts w:ascii="Times New Roman" w:hAnsi="Times New Roman"/>
          <w:color w:val="000000"/>
          <w:sz w:val="28"/>
          <w:lang w:val="ru-RU"/>
        </w:rPr>
        <w:t>еточная стенка, гликокаликс, их функции. Плазматическая мембрана, её свойства и функции. Цитоплазма и её органоиды. Одномембранные органоиды клетки: ЭПС, аппарат Гольджи, лизосомы. Полуавтономные органоиды клетки: митохондрии, пластиды. Происхождение митох</w:t>
      </w:r>
      <w:r w:rsidRPr="00203ABA">
        <w:rPr>
          <w:rFonts w:ascii="Times New Roman" w:hAnsi="Times New Roman"/>
          <w:color w:val="000000"/>
          <w:sz w:val="28"/>
          <w:lang w:val="ru-RU"/>
        </w:rPr>
        <w:t>ондрий и пластид. Виды пластид. Немембранные органоиды клетки: рибосомы, клеточный центр, центриоли, реснички, жгутики. Функции органоидов клетки. Включения.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Ядро – регуляторный центр клетки. Строение ядра: ядерная оболочка, кариоплазма, хроматин, ядрышко.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Хромосомы.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Транспорт веще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>етке.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Портреты: А. Левенгук, Р. Гук, Т. Шванн, М. Шлейден, Р. Вирхов,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>. Уотсон, Ф. Крик, М. Уилкинс, Р. Франклин, К. М. Бэр.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Диаграммы: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«Распределение химических элементов в неживой природе», «Распределение химических элементов в живой природе».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Таблицы и схемы: «Периодическая таблица химических элементов», «Строение молекулы воды», «Биосинтез белка», «Строение молекулы белка», «Строение 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фермента», «Нуклеиновые кислоты. ДНК», «Строение молекулы </w:t>
      </w: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>АТФ», «Строение эукариотической клетки», «Строение животной клетки», «Строение растительной клетки», «Строение прокариотической клетки», «Строение ядра клетки», «Углеводы», «Липиды».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Оборудование: с</w:t>
      </w:r>
      <w:r w:rsidRPr="00203ABA">
        <w:rPr>
          <w:rFonts w:ascii="Times New Roman" w:hAnsi="Times New Roman"/>
          <w:color w:val="000000"/>
          <w:sz w:val="28"/>
          <w:lang w:val="ru-RU"/>
        </w:rPr>
        <w:t>ветовой микроскоп, оборудование для проведения наблюдений, измерений, экспериментов, микропрепараты растительных, животных и бактериальных клеток.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Лабораторная работа № 1. «Изучение каталитической активности ферментов (н</w:t>
      </w:r>
      <w:r w:rsidRPr="00203ABA">
        <w:rPr>
          <w:rFonts w:ascii="Times New Roman" w:hAnsi="Times New Roman"/>
          <w:color w:val="000000"/>
          <w:sz w:val="28"/>
          <w:lang w:val="ru-RU"/>
        </w:rPr>
        <w:t>а примере амилазы или каталазы)».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Лабораторная работа № 2. «Изучение строения клеток растений, животных и бактерий под микроскопом на готовых микропрепаратах и их описание».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Тема 4. Жизнедеятельность клетки.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Обмен веществ, или метаболизм. Ассимиляция (плас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тический обмен) и диссимиляция (энергетический обмен) – две стороны единого процесса метаболизма. Роль законов сохранения веществ и энергии в понимании метаболизма. 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Типы обмена веществ: автотрофный и гетеротрофный. Роль ферментов в обмене веществ и превра</w:t>
      </w:r>
      <w:r w:rsidRPr="00203ABA">
        <w:rPr>
          <w:rFonts w:ascii="Times New Roman" w:hAnsi="Times New Roman"/>
          <w:color w:val="000000"/>
          <w:sz w:val="28"/>
          <w:lang w:val="ru-RU"/>
        </w:rPr>
        <w:t>щении энергии в клетке.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Фотосинтез.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Световая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и темновая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</w:t>
      </w:r>
      <w:r w:rsidRPr="00203ABA">
        <w:rPr>
          <w:rFonts w:ascii="Times New Roman" w:hAnsi="Times New Roman"/>
          <w:color w:val="000000"/>
          <w:sz w:val="28"/>
          <w:lang w:val="ru-RU"/>
        </w:rPr>
        <w:t>ний.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Хемосинтез. Хемосинтезирующие бактерии. Значение хемосинтеза для жизни на Земле.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окисление, или клеточное дыхание. Окислительное фосфорилирование. Эффективность энергетического обмена.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матричный синтез РНК. Трансляция – биосинтез белка. Этапы трансляции. Кодирование аминокислот. Роль рибосом в биосинтезе белка.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Неклеточные формы жизни – вирусы. История открытия вирусов (Д. И.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Ивановский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>). Особенности строения и жизненного цикла вирусов.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Бактериофаги. Болезни растений, животных и человека, вызываемые вирусами. Вирус иммунодефицита человека (ВИЧ) – возбудитель СПИДа. </w:t>
      </w: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>Обратная транскрипция, ревертаза и интеграза. Профилактика распространения вирусных заболеваний.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Портреты: Н. </w:t>
      </w:r>
      <w:r w:rsidRPr="00203ABA">
        <w:rPr>
          <w:rFonts w:ascii="Times New Roman" w:hAnsi="Times New Roman"/>
          <w:color w:val="000000"/>
          <w:sz w:val="28"/>
          <w:lang w:val="ru-RU"/>
        </w:rPr>
        <w:t>К. Кольцов, Д. И. Ивановский, К. А. Тимирязев.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«Типы питания», «Метаболизм», «Митохондрия», «Энергетический обмен», «Хлоропласт», «Фотосинтез», «Строение ДНК», «Строение и функционирование гена», «Синтез белка», «Генетический код», «Вирусы</w:t>
      </w:r>
      <w:r w:rsidRPr="00203ABA">
        <w:rPr>
          <w:rFonts w:ascii="Times New Roman" w:hAnsi="Times New Roman"/>
          <w:color w:val="000000"/>
          <w:sz w:val="28"/>
          <w:lang w:val="ru-RU"/>
        </w:rPr>
        <w:t>», «Бактериофаги», «Строение и жизненный цикл вируса СПИДа, бактериофага», «Репликация ДНК».</w:t>
      </w:r>
      <w:proofErr w:type="gramEnd"/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Оборудование: модели-аппликации «Удвоение ДНК и транскрипция», «Биосинтез белка», «Строение клетки», модель структуры ДНК.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Тема 5. Размножение и индивидуальное раз</w:t>
      </w:r>
      <w:r w:rsidRPr="00203ABA">
        <w:rPr>
          <w:rFonts w:ascii="Times New Roman" w:hAnsi="Times New Roman"/>
          <w:b/>
          <w:color w:val="000000"/>
          <w:sz w:val="28"/>
          <w:lang w:val="ru-RU"/>
        </w:rPr>
        <w:t>витие организмов.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Хро</w:t>
      </w:r>
      <w:r w:rsidRPr="00203ABA">
        <w:rPr>
          <w:rFonts w:ascii="Times New Roman" w:hAnsi="Times New Roman"/>
          <w:color w:val="000000"/>
          <w:sz w:val="28"/>
          <w:lang w:val="ru-RU"/>
        </w:rPr>
        <w:t>матиды. Цитологические основы размножения и индивидуального развития организмов.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митоза. Процессы, происходящие на разных стадиях митоза. Биологический смысл митоза.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Программируемая гибель клетки – апоптоз.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Формы размножения 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организмов: бесполое и половое. Виды бесполого размножения: деление надвое, почкование одно- и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многоклеточных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>, спорообразование, вегетативное размножение. Искусственное клонирование организмов, его значение для селекции.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Половое размножение, его отличия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бесполого.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Мейоз. Стадии мейоза. Процессы, происходящие на стадиях мейоза. Поведение хромосом в мейозе. Кроссинговер. Биологический смысл и значение мейоза.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Гаметогенез – процесс образования половых клеток у животных. Половые железы: семенники и яичники. </w:t>
      </w:r>
      <w:r w:rsidRPr="00203ABA">
        <w:rPr>
          <w:rFonts w:ascii="Times New Roman" w:hAnsi="Times New Roman"/>
          <w:color w:val="000000"/>
          <w:sz w:val="28"/>
          <w:lang w:val="ru-RU"/>
        </w:rPr>
        <w:t>Образование и развитие половых клеток – гамет (сперматозоид, яйцеклетка) – сперматогенез и овогенез. Особенности строения яйцеклеток и сперматозоидов. Оплодотворение. Партеногенез.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Индивидуальное развитие (онтогенез). Эмбриональное развитие (эмбриогенез). 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прямое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, непрямое (личиночное). Влияние </w:t>
      </w: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>среды на развитие организмов, факторы, способные вызывать врождё</w:t>
      </w:r>
      <w:r w:rsidRPr="00203ABA">
        <w:rPr>
          <w:rFonts w:ascii="Times New Roman" w:hAnsi="Times New Roman"/>
          <w:color w:val="000000"/>
          <w:sz w:val="28"/>
          <w:lang w:val="ru-RU"/>
        </w:rPr>
        <w:t>нные уродства.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Рост и развитие растений. Онтогенез цветкового растения: строение семени, стадии развития.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Таблицы и схемы: «Формы размножения организмов», «Двойное оплодотворение у цветковых растений», «Вегетативное размножение растений», «Де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ление клетки бактерий», «Строение половых клеток», «Строение хромосомы», «Клеточный цикл», «Репликация ДНК», «Митоз», «Мейоз», «Прямое и непрямое развитие», «Гаметогенез у млекопитающих и человека», «Основные стадии онтогенеза». 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Оборудование: микроскоп, м</w:t>
      </w:r>
      <w:r w:rsidRPr="00203ABA">
        <w:rPr>
          <w:rFonts w:ascii="Times New Roman" w:hAnsi="Times New Roman"/>
          <w:color w:val="000000"/>
          <w:sz w:val="28"/>
          <w:lang w:val="ru-RU"/>
        </w:rPr>
        <w:t>икропрепараты «Сперматозоиды млекопитающего», «Яйцеклетка млекопитающего», «Кариокинез в клетках корешка лука», магнитная модель-аппликация «Деление клетки», модель ДНК, модель метафазной хромосомы.</w:t>
      </w:r>
      <w:proofErr w:type="gramEnd"/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Лабораторная работа №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3. «Наблюдение митоза в клетках кончика корешка лука на готовых микропрепаратах».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Лабораторная работа № 4. «Изучение строения половых клеток на готовых микропрепаратах».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Тема 6. Наследственность и изменчивость организмов.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Предмет и задачи генетики. Истори</w:t>
      </w:r>
      <w:r w:rsidRPr="00203ABA">
        <w:rPr>
          <w:rFonts w:ascii="Times New Roman" w:hAnsi="Times New Roman"/>
          <w:color w:val="000000"/>
          <w:sz w:val="28"/>
          <w:lang w:val="ru-RU"/>
        </w:rPr>
        <w:t>я развития генетики. Роль цитологии и эмбриологии в становлении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символика, используемая в схемах скрещиваний.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Закономерности наследования признаков, 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</w:t>
      </w:r>
      <w:r w:rsidRPr="00203ABA">
        <w:rPr>
          <w:rFonts w:ascii="Times New Roman" w:hAnsi="Times New Roman"/>
          <w:color w:val="000000"/>
          <w:sz w:val="28"/>
          <w:lang w:val="ru-RU"/>
        </w:rPr>
        <w:t>гамет. Полное и неполное доминирование.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Дигибридное скрещивание. Закон независимого наследования признаков. Цитогенетические основы дигибридного скрещивания. Анализирующее скрещивание. Использование анализирующего скрещивания для определения генотипа особи</w:t>
      </w:r>
      <w:r w:rsidRPr="00203ABA">
        <w:rPr>
          <w:rFonts w:ascii="Times New Roman" w:hAnsi="Times New Roman"/>
          <w:color w:val="000000"/>
          <w:sz w:val="28"/>
          <w:lang w:val="ru-RU"/>
        </w:rPr>
        <w:t>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кроссинговера.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Хромосомная теория наследственности. Генетические карты.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>Генетика пола. Хромосомное определение пола. Аутосомы и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половые хромосомы. Гомогаметные и гетерогаметные организмы. Наследование признаков, сцепленных с полом.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Изменчивость. Виды изменчивости: ненаследственная и наследственная. Роль среды в ненаследственной изменчивости. Характеристика модификационной изменчив</w:t>
      </w:r>
      <w:r w:rsidRPr="00203ABA">
        <w:rPr>
          <w:rFonts w:ascii="Times New Roman" w:hAnsi="Times New Roman"/>
          <w:color w:val="000000"/>
          <w:sz w:val="28"/>
          <w:lang w:val="ru-RU"/>
        </w:rPr>
        <w:t>ости. Вариационный ряд и вариационная кривая. Норма реакции признака. Количественные и качественные признаки и их норма реакции. Свойства модификационной изменчивости.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Наследственная, или генотипическая, изменчивость. Комбинативная изменчивость. Мейоз и по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ловой процесс – основа комбинативной изменчивости. Мутационная изменчивость. Классификация мутаций: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генные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>, хромосомные, геномные. Частота и причины мутаций. Мутагенные факторы. Закон гомологических рядов в наследственной изменчивости Н. И. Вавилова.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Внеяд</w:t>
      </w:r>
      <w:r w:rsidRPr="00203ABA">
        <w:rPr>
          <w:rFonts w:ascii="Times New Roman" w:hAnsi="Times New Roman"/>
          <w:color w:val="000000"/>
          <w:sz w:val="28"/>
          <w:lang w:val="ru-RU"/>
        </w:rPr>
        <w:t>ерная наследственность и изменчивость.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полногеномное секвени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рование, генотипирование,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</w:t>
      </w:r>
      <w:r w:rsidRPr="00203ABA">
        <w:rPr>
          <w:rFonts w:ascii="Times New Roman" w:hAnsi="Times New Roman"/>
          <w:color w:val="000000"/>
          <w:sz w:val="28"/>
          <w:lang w:val="ru-RU"/>
        </w:rPr>
        <w:t>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Портреты: Г. Мендель, Т. Морган, Г. де </w:t>
      </w:r>
      <w:r w:rsidRPr="00203ABA">
        <w:rPr>
          <w:rFonts w:ascii="Times New Roman" w:hAnsi="Times New Roman"/>
          <w:color w:val="000000"/>
          <w:sz w:val="28"/>
          <w:lang w:val="ru-RU"/>
        </w:rPr>
        <w:t>Фриз, С. С. Четвериков, Н. В. Тимофеев-Ресовский, Н. И. Вавилов.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«Моногибридное скрещивание и его цитогенетическая основа», «Закон расщепления и его цитогенетическая основа», «Закон чистоты гамет», «Дигибридное скрещивание», «Цитологически</w:t>
      </w:r>
      <w:r w:rsidRPr="00203ABA">
        <w:rPr>
          <w:rFonts w:ascii="Times New Roman" w:hAnsi="Times New Roman"/>
          <w:color w:val="000000"/>
          <w:sz w:val="28"/>
          <w:lang w:val="ru-RU"/>
        </w:rPr>
        <w:t>е основы дигибридного скрещивания», «Мейоз», «Взаимодействие аллельных генов», «Генетические карты растений, животных и человека», «Генетика пола», «Закономерности наследования, сцепленного с полом», «Кариотипы человека и животных», «Виды изменчивости», «М</w:t>
      </w:r>
      <w:r w:rsidRPr="00203ABA">
        <w:rPr>
          <w:rFonts w:ascii="Times New Roman" w:hAnsi="Times New Roman"/>
          <w:color w:val="000000"/>
          <w:sz w:val="28"/>
          <w:lang w:val="ru-RU"/>
        </w:rPr>
        <w:t>одификационная изменчивость», «Наследование резус-фактора», «Генетика групп крови», «Мутационная изменчивость».</w:t>
      </w:r>
      <w:proofErr w:type="gramEnd"/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 xml:space="preserve">Оборудование: модели-аппликации «Моногибридное скрещивание», «Неполное доминирование», «Дигибридное скрещивание», «Перекрёст </w:t>
      </w: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>хромосом», микроско</w:t>
      </w:r>
      <w:r w:rsidRPr="00203ABA">
        <w:rPr>
          <w:rFonts w:ascii="Times New Roman" w:hAnsi="Times New Roman"/>
          <w:color w:val="000000"/>
          <w:sz w:val="28"/>
          <w:lang w:val="ru-RU"/>
        </w:rPr>
        <w:t>п и микропрепарат «Дрозофила» (норма, мутации формы крыльев и окраски тела), гербарий «Горох посевной».</w:t>
      </w:r>
      <w:proofErr w:type="gramEnd"/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Лабораторная работа № 5. «Изучение результатов моногибридного и дигибридного скрещивания у дрозофилы на готовых микр</w:t>
      </w:r>
      <w:r w:rsidRPr="00203ABA">
        <w:rPr>
          <w:rFonts w:ascii="Times New Roman" w:hAnsi="Times New Roman"/>
          <w:color w:val="000000"/>
          <w:sz w:val="28"/>
          <w:lang w:val="ru-RU"/>
        </w:rPr>
        <w:t>опрепаратах».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Лабораторная работа № 6. «Изучение модификационной изменчивости, построение вариационного ряда и вариационной кривой».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Лабораторная работа № 7. «Анализ мутаций у дрозофилы на готовых микропрепаратах».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Практическая работа № 2. «Составление и а</w:t>
      </w:r>
      <w:r w:rsidRPr="00203ABA">
        <w:rPr>
          <w:rFonts w:ascii="Times New Roman" w:hAnsi="Times New Roman"/>
          <w:color w:val="000000"/>
          <w:sz w:val="28"/>
          <w:lang w:val="ru-RU"/>
        </w:rPr>
        <w:t>нализ родословных человека».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Тема 7. Селекция организмов. Основы биотехнологии.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Селекция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происхождения </w:t>
      </w:r>
      <w:r w:rsidRPr="00203ABA">
        <w:rPr>
          <w:rFonts w:ascii="Times New Roman" w:hAnsi="Times New Roman"/>
          <w:color w:val="000000"/>
          <w:sz w:val="28"/>
          <w:lang w:val="ru-RU"/>
        </w:rPr>
        <w:t>домашних животных. Сорт, порода, штамм.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</w:t>
      </w:r>
      <w:r w:rsidRPr="00203ABA">
        <w:rPr>
          <w:rFonts w:ascii="Times New Roman" w:hAnsi="Times New Roman"/>
          <w:color w:val="000000"/>
          <w:sz w:val="28"/>
          <w:lang w:val="ru-RU"/>
        </w:rPr>
        <w:t>дная сила. Неродственное скрещивание – аутбридинг. Отдалённая гибридизация и её успехи. Искусственный мутагенез и получение полиплоидов. Достижения селекции растений, животных и микроорганизмов.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Биотехнология как отрасль производства. Генная инженерия. Эта</w:t>
      </w:r>
      <w:r w:rsidRPr="00203ABA">
        <w:rPr>
          <w:rFonts w:ascii="Times New Roman" w:hAnsi="Times New Roman"/>
          <w:color w:val="000000"/>
          <w:sz w:val="28"/>
          <w:lang w:val="ru-RU"/>
        </w:rPr>
        <w:t>пы создания рекомбинантной ДНК и трансгенных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</w:t>
      </w:r>
      <w:r w:rsidRPr="00203ABA">
        <w:rPr>
          <w:rFonts w:ascii="Times New Roman" w:hAnsi="Times New Roman"/>
          <w:color w:val="000000"/>
          <w:sz w:val="28"/>
          <w:lang w:val="ru-RU"/>
        </w:rPr>
        <w:t>одифицированные организмы.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Демонстрации: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Портреты: Н. И. Вавилов, И. В. Мичурин, Г. Д. Карпеченко, М. Ф. Иванов.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Таблицы и схемы: карта «Центры происхождения и многообразия культурных растений», «Породы домашних животных», «Сорта культурных растений», «Отд</w:t>
      </w:r>
      <w:r w:rsidRPr="00203ABA">
        <w:rPr>
          <w:rFonts w:ascii="Times New Roman" w:hAnsi="Times New Roman"/>
          <w:color w:val="000000"/>
          <w:sz w:val="28"/>
          <w:lang w:val="ru-RU"/>
        </w:rPr>
        <w:t>алённая гибридизация», «Работы академика М. Ф. Иванова», «Полиплоидия», «Объекты биотехнологии», «Клеточные культуры и клонирование», «Конструирование и перенос генов, хромосом».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Оборудование: муляжи плодов и корнеплодов диких форм и культурных сортов раст</w:t>
      </w:r>
      <w:r w:rsidRPr="00203ABA">
        <w:rPr>
          <w:rFonts w:ascii="Times New Roman" w:hAnsi="Times New Roman"/>
          <w:color w:val="000000"/>
          <w:sz w:val="28"/>
          <w:lang w:val="ru-RU"/>
        </w:rPr>
        <w:t>ений, гербарий «Сельскохозяйственные растения».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lastRenderedPageBreak/>
        <w:t>Лабораторные и практические работы: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Экскурсия</w:t>
      </w:r>
      <w:r w:rsidRPr="00203A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03ABA">
        <w:rPr>
          <w:rFonts w:ascii="Times New Roman" w:hAnsi="Times New Roman"/>
          <w:color w:val="000000"/>
          <w:sz w:val="28"/>
          <w:lang w:val="ru-RU"/>
        </w:rPr>
        <w:t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</w:t>
      </w:r>
      <w:r w:rsidRPr="00203ABA">
        <w:rPr>
          <w:rFonts w:ascii="Times New Roman" w:hAnsi="Times New Roman"/>
          <w:color w:val="000000"/>
          <w:sz w:val="28"/>
          <w:lang w:val="ru-RU"/>
        </w:rPr>
        <w:t>ию агроуниверситета или научного центра)».</w:t>
      </w:r>
    </w:p>
    <w:p w:rsidR="009D6FDA" w:rsidRPr="00203ABA" w:rsidRDefault="009D6FDA">
      <w:pPr>
        <w:spacing w:after="0" w:line="264" w:lineRule="auto"/>
        <w:ind w:left="120"/>
        <w:jc w:val="both"/>
        <w:rPr>
          <w:lang w:val="ru-RU"/>
        </w:rPr>
      </w:pPr>
    </w:p>
    <w:p w:rsidR="009D6FDA" w:rsidRPr="00203ABA" w:rsidRDefault="00203ABA">
      <w:pPr>
        <w:spacing w:after="0" w:line="264" w:lineRule="auto"/>
        <w:ind w:left="12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D6FDA" w:rsidRPr="00203ABA" w:rsidRDefault="009D6FDA">
      <w:pPr>
        <w:spacing w:after="0" w:line="264" w:lineRule="auto"/>
        <w:ind w:left="120"/>
        <w:jc w:val="both"/>
        <w:rPr>
          <w:lang w:val="ru-RU"/>
        </w:rPr>
      </w:pP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Тема 1. Эволюционная биология.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Предпосылки возникновения эволюционной теории. Эволюционная теория и её место в биологии. Влияние эволюционной теории на развитие биологии и других наук.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Свидетельства 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эволюции. Палеонтологические: последовательность появления видов в палеонтологической летописи, переходные формы.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Биогеографические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>: сходство и различие фаун и флор материков и островов.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Эмбриологические: сходства и различия эмбрионов разных видов позвоноч</w:t>
      </w:r>
      <w:r w:rsidRPr="00203ABA">
        <w:rPr>
          <w:rFonts w:ascii="Times New Roman" w:hAnsi="Times New Roman"/>
          <w:color w:val="000000"/>
          <w:sz w:val="28"/>
          <w:lang w:val="ru-RU"/>
        </w:rPr>
        <w:t>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</w:t>
      </w:r>
      <w:r w:rsidRPr="00203ABA">
        <w:rPr>
          <w:rFonts w:ascii="Times New Roman" w:hAnsi="Times New Roman"/>
          <w:color w:val="000000"/>
          <w:sz w:val="28"/>
          <w:lang w:val="ru-RU"/>
        </w:rPr>
        <w:t>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отбор).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Синтетическая теория эволюции (СТЭ) и её основные положения.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Микроэ</w:t>
      </w:r>
      <w:r w:rsidRPr="00203ABA">
        <w:rPr>
          <w:rFonts w:ascii="Times New Roman" w:hAnsi="Times New Roman"/>
          <w:color w:val="000000"/>
          <w:sz w:val="28"/>
          <w:lang w:val="ru-RU"/>
        </w:rPr>
        <w:t>волюция. Популяция как единица вида и эволюции.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Естественный отбор – направляющий фактор эволюции. Ф</w:t>
      </w:r>
      <w:r w:rsidRPr="00203ABA">
        <w:rPr>
          <w:rFonts w:ascii="Times New Roman" w:hAnsi="Times New Roman"/>
          <w:color w:val="000000"/>
          <w:sz w:val="28"/>
          <w:lang w:val="ru-RU"/>
        </w:rPr>
        <w:t>ормы естественного отбора.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Приспособленность организмов как результат эволюции. Примеры приспособлений у организмов. Ароморфозы и идиоадаптации.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Вид и видообразование. Критерии вида. Основные формы видообразования: географическое, экологическое.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Макроэволю</w:t>
      </w:r>
      <w:r w:rsidRPr="00203ABA">
        <w:rPr>
          <w:rFonts w:ascii="Times New Roman" w:hAnsi="Times New Roman"/>
          <w:color w:val="000000"/>
          <w:sz w:val="28"/>
          <w:lang w:val="ru-RU"/>
        </w:rPr>
        <w:t>ция. Формы эволюции: филетическая, дивергентная, конвергентная, параллельная. Необратимость эволюции.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Происхождение от неспециализированных предков. Прогрессирующая специализация. Адаптивная радиация.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>Портреты: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К. Линней, Ж. Б. Ламарк, Ч. Дарвин, В. О. Ковалевский, К. М. Бэр, Э. Геккель, Ф. Мюллер, А. Н. Северцов.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«Развитие органического мира на Земле», «Зародыши позвоночных животных», «Археоптерикс», «Формы борьбы за существование», «Естественн</w:t>
      </w:r>
      <w:r w:rsidRPr="00203ABA">
        <w:rPr>
          <w:rFonts w:ascii="Times New Roman" w:hAnsi="Times New Roman"/>
          <w:color w:val="000000"/>
          <w:sz w:val="28"/>
          <w:lang w:val="ru-RU"/>
        </w:rPr>
        <w:t>ый отбор», «Многообразие сортов растений», «Многообразие пород животных», «Популяции», «Мутационная изменчивость», «Ароморфозы», «Идиоадаптации», «Общая дегенерация», «Движущие силы эволюции», «Карта-схема маршрута путешествия Ч. Дарвина», «Борьба за сущес</w:t>
      </w:r>
      <w:r w:rsidRPr="00203ABA">
        <w:rPr>
          <w:rFonts w:ascii="Times New Roman" w:hAnsi="Times New Roman"/>
          <w:color w:val="000000"/>
          <w:sz w:val="28"/>
          <w:lang w:val="ru-RU"/>
        </w:rPr>
        <w:t>твование», «Приспособленность организмов», «Географическое видообразование», «Экологическое видообразование».</w:t>
      </w:r>
      <w:proofErr w:type="gramEnd"/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Оборудование: коллекция насекомых с различными типами окраски, набор плодов и семян, коллекция «Примеры защитных приспособлений у животных», модел</w:t>
      </w:r>
      <w:r w:rsidRPr="00203ABA">
        <w:rPr>
          <w:rFonts w:ascii="Times New Roman" w:hAnsi="Times New Roman"/>
          <w:color w:val="000000"/>
          <w:sz w:val="28"/>
          <w:lang w:val="ru-RU"/>
        </w:rPr>
        <w:t>ь «Основные направления эволюции», объёмная модель «Строение головного мозга позвоночных».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Биогеографическая карта мира, коллекция «Формы сохранности ископаемых животных и растений», модель аппликация «Перекрёст хромосом», влажные препараты «Развитие насек</w:t>
      </w:r>
      <w:r w:rsidRPr="00203ABA">
        <w:rPr>
          <w:rFonts w:ascii="Times New Roman" w:hAnsi="Times New Roman"/>
          <w:color w:val="000000"/>
          <w:sz w:val="28"/>
          <w:lang w:val="ru-RU"/>
        </w:rPr>
        <w:t>омого», «Развитие лягушки», микропрепарат «Дрозофила» (норма, мутации формы крыльев и окраски тела).</w:t>
      </w:r>
      <w:proofErr w:type="gramEnd"/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Лабораторная работа № 1. «Сравнение видов по морфологическому критерию».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Лабораторная работа № 2. «Описание приспособле</w:t>
      </w:r>
      <w:r w:rsidRPr="00203ABA">
        <w:rPr>
          <w:rFonts w:ascii="Times New Roman" w:hAnsi="Times New Roman"/>
          <w:color w:val="000000"/>
          <w:sz w:val="28"/>
          <w:lang w:val="ru-RU"/>
        </w:rPr>
        <w:t>нности организма и её относительного характера».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Тема 2. Возникновение и развитие жизни на Земле.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нических веществ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неорганических. Экспериментальное подтверждение химической эволюции. Начальные этапы биологической эволюции. Гипотеза РНК-мира. Формирование мембранных структур и возникновение протоклетки. Первые клетки и их эволюция. Формирование осно</w:t>
      </w:r>
      <w:r w:rsidRPr="00203ABA">
        <w:rPr>
          <w:rFonts w:ascii="Times New Roman" w:hAnsi="Times New Roman"/>
          <w:color w:val="000000"/>
          <w:sz w:val="28"/>
          <w:lang w:val="ru-RU"/>
        </w:rPr>
        <w:t>вных групп живых организмов.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Развитие жизни на Земле по эрам и периодам. Катархей. Архейская и протерозойская эры.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Палеозойская эра и её периоды: кембрийский, ордовикский, силурийский, девонский, каменноугольный, пермский.</w:t>
      </w:r>
      <w:proofErr w:type="gramEnd"/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Мезозойская эра и её периоды: три</w:t>
      </w:r>
      <w:r w:rsidRPr="00203ABA">
        <w:rPr>
          <w:rFonts w:ascii="Times New Roman" w:hAnsi="Times New Roman"/>
          <w:color w:val="000000"/>
          <w:sz w:val="28"/>
          <w:lang w:val="ru-RU"/>
        </w:rPr>
        <w:t>асовый, юрский, меловой.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Кайнозойская эра и её периоды: палеогеновый, неогеновый, антропогеновый.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и вымирание групп живых организмов.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Система органического мира как отражение эволюции. Основные систематические группы организмов.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Эволюция человека. Антропология как наука. Развитие представлений о происхождении человека. Методы изучения антропогенеза. С</w:t>
      </w:r>
      <w:r w:rsidRPr="00203ABA">
        <w:rPr>
          <w:rFonts w:ascii="Times New Roman" w:hAnsi="Times New Roman"/>
          <w:color w:val="000000"/>
          <w:sz w:val="28"/>
          <w:lang w:val="ru-RU"/>
        </w:rPr>
        <w:t>ходства и различия человека и животных. Систематическое положение человека.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антропогенеза. Наследственная изменчивость и естественный отбор. Общественный образ жизни, изготовление орудий труда, мышление, речь.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Основные стадии и ветв</w:t>
      </w:r>
      <w:r w:rsidRPr="00203ABA">
        <w:rPr>
          <w:rFonts w:ascii="Times New Roman" w:hAnsi="Times New Roman"/>
          <w:color w:val="000000"/>
          <w:sz w:val="28"/>
          <w:lang w:val="ru-RU"/>
        </w:rPr>
        <w:t>и эволюции человека: австралопитеки, Человек умелый, Человек прямоходящий, Человек неандертальский, Человек разумный. Находки ископаемых остатков, время существования, область распространения, объём головного мозга, образ жизни, орудия.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Человеческие расы. </w:t>
      </w:r>
      <w:r w:rsidRPr="00203ABA">
        <w:rPr>
          <w:rFonts w:ascii="Times New Roman" w:hAnsi="Times New Roman"/>
          <w:color w:val="000000"/>
          <w:sz w:val="28"/>
          <w:lang w:val="ru-RU"/>
        </w:rPr>
        <w:t>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Дем</w:t>
      </w:r>
      <w:r w:rsidRPr="00203ABA">
        <w:rPr>
          <w:rFonts w:ascii="Times New Roman" w:hAnsi="Times New Roman"/>
          <w:b/>
          <w:color w:val="000000"/>
          <w:sz w:val="28"/>
          <w:lang w:val="ru-RU"/>
        </w:rPr>
        <w:t>онстрации: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Портреты: Ф. Реди, Л. Пастер, А. И. Опарин, С. Миллер, Г. Юри, Ч. Дарвин.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Таблицы и схемы: «Возникновение Солнечной системы», «Развитие органического мира», «Растительная клетка», «Животная клетка», «Прокариотическая клетка», «Современная систем</w:t>
      </w:r>
      <w:r w:rsidRPr="00203ABA">
        <w:rPr>
          <w:rFonts w:ascii="Times New Roman" w:hAnsi="Times New Roman"/>
          <w:color w:val="000000"/>
          <w:sz w:val="28"/>
          <w:lang w:val="ru-RU"/>
        </w:rPr>
        <w:t>а органического мира», «Сравнение анатомических че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рт стр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>оения человека и человекообразных обезьян», «Основные места палеонтологических находок предков современного человека», «Древнейшие люди», «Древние люди», «Первые современные люди», «Человеческие расы»</w:t>
      </w:r>
      <w:r w:rsidRPr="00203ABA">
        <w:rPr>
          <w:rFonts w:ascii="Times New Roman" w:hAnsi="Times New Roman"/>
          <w:color w:val="000000"/>
          <w:sz w:val="28"/>
          <w:lang w:val="ru-RU"/>
        </w:rPr>
        <w:t>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Оборудование: муляжи «Происхождение человека» (бюсты австралопитека, питекантропа, неандертальца, кроманьонца), слепки или изображения каменных орудий первобытного человека (камни-чопперы, рубила, скребла), геохронологическая таблица, коллекция «Формы со</w:t>
      </w:r>
      <w:r w:rsidRPr="00203ABA">
        <w:rPr>
          <w:rFonts w:ascii="Times New Roman" w:hAnsi="Times New Roman"/>
          <w:color w:val="000000"/>
          <w:sz w:val="28"/>
          <w:lang w:val="ru-RU"/>
        </w:rPr>
        <w:t>хранности ископаемых животных и растений».</w:t>
      </w:r>
      <w:proofErr w:type="gramEnd"/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Практическая работа № 1. «Изучение ископаемых остатков растений и животных в коллекциях».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Экскурсия «Эволюция органического мира на Земле» (в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естественно-научный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или краеведческ</w:t>
      </w:r>
      <w:r w:rsidRPr="00203ABA">
        <w:rPr>
          <w:rFonts w:ascii="Times New Roman" w:hAnsi="Times New Roman"/>
          <w:color w:val="000000"/>
          <w:sz w:val="28"/>
          <w:lang w:val="ru-RU"/>
        </w:rPr>
        <w:t>ий музей).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Тема 3. Организмы и окружающая среда.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Экология как наука. Задачи и разделы экологии. Методы экологических исследований. Экологическое мировоззрение современного человека.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Среды обитания организмов: водная, наземно-воздушная, почвенная, </w:t>
      </w:r>
      <w:r w:rsidRPr="00203ABA">
        <w:rPr>
          <w:rFonts w:ascii="Times New Roman" w:hAnsi="Times New Roman"/>
          <w:color w:val="000000"/>
          <w:sz w:val="28"/>
          <w:lang w:val="ru-RU"/>
        </w:rPr>
        <w:t>внутриорганизменная.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Экологические факторы. Классификация экологических факторов: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абиотические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>, биотические и антропогенные. Действие экологических факторов на организмы.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Абиотические факторы: свет, температура, влажность. Фотопериодизм. Приспособления орг</w:t>
      </w:r>
      <w:r w:rsidRPr="00203ABA">
        <w:rPr>
          <w:rFonts w:ascii="Times New Roman" w:hAnsi="Times New Roman"/>
          <w:color w:val="000000"/>
          <w:sz w:val="28"/>
          <w:lang w:val="ru-RU"/>
        </w:rPr>
        <w:t>анизмов к действию абиотических факторов. Биологические ритмы.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(квартиранство, нахлебничество). Аменсализм,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нейтрализм. Значение биотических взаимодействий для существования организмов в природных сообществах.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Экологические характеристики популяции. Основные показатели популяции: численность, плотность, рождаемость, смертность, прирост, миграция. Динамика числе</w:t>
      </w:r>
      <w:r w:rsidRPr="00203ABA">
        <w:rPr>
          <w:rFonts w:ascii="Times New Roman" w:hAnsi="Times New Roman"/>
          <w:color w:val="000000"/>
          <w:sz w:val="28"/>
          <w:lang w:val="ru-RU"/>
        </w:rPr>
        <w:t>нности популяц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регуляция.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 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Портреты: А. Гумбольдт, К. Ф. Рулье, Э. Геккель.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Таблицы и схемы: карта «Природные зоны Земли», «Среды обитания организмов», «Фотопериодизм», «Популяции», «Закономерности роста численности популяции инфузории</w:t>
      </w:r>
      <w:r w:rsidRPr="00203ABA">
        <w:rPr>
          <w:rFonts w:ascii="Times New Roman" w:hAnsi="Times New Roman"/>
          <w:color w:val="000000"/>
          <w:sz w:val="28"/>
          <w:lang w:val="ru-RU"/>
        </w:rPr>
        <w:t>-туфельки», «Пищевые цепи».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Лабораторная работа № 3. «Морфологические особенности растений из разных мест обитания».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Лабораторная работа № 4. «Влияние света на рост и развитие черенков колеуса».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Практическая работа № 2. </w:t>
      </w:r>
      <w:r w:rsidRPr="00203ABA">
        <w:rPr>
          <w:rFonts w:ascii="Times New Roman" w:hAnsi="Times New Roman"/>
          <w:color w:val="000000"/>
          <w:sz w:val="28"/>
          <w:lang w:val="ru-RU"/>
        </w:rPr>
        <w:t>«Подсчёт плотности популяций разных видов растений».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Тема 4. Сообщества и экологические системы.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Сообщество организмов – биоценоз. Структуры биоценоза: видовая, пространственная, трофическая (пищевая). Виды-доминанты. Связи в биоценозе.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Экологические систе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мы (экосистемы). Понятие об экосистеме и биогеоценозе. Функциональные компоненты экосистемы: продуценты, </w:t>
      </w: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>консументы, редуценты. Круговорот веществ и поток энергии в экосистеме. Трофические (пищевые) уровни экосистемы. Пищевые цепи и сети. Основные показате</w:t>
      </w:r>
      <w:r w:rsidRPr="00203ABA">
        <w:rPr>
          <w:rFonts w:ascii="Times New Roman" w:hAnsi="Times New Roman"/>
          <w:color w:val="000000"/>
          <w:sz w:val="28"/>
          <w:lang w:val="ru-RU"/>
        </w:rPr>
        <w:t>ли экосистемы: биомасса, продукция. Экологические пирамиды: продукции, численности, биомассы. Свойства экосистем: устойчивость, саморегуляция, развитие. Сукцессия.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Природные экосистемы. Экосистемы озёр и рек. Экосистема хвойного или широколиственного леса.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Антропогенные экосистемы. Агроэкосистемы. Урбоэкосистемы. Биологическое и хозяйственное значение агроэкосистем и урбоэкосистем.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Биоразнообразие как фактор устойчивости экосистем. Сохранение биологического разнообразия на Земле.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Учение В. И. Вернадского о </w:t>
      </w:r>
      <w:r w:rsidRPr="00203ABA">
        <w:rPr>
          <w:rFonts w:ascii="Times New Roman" w:hAnsi="Times New Roman"/>
          <w:color w:val="000000"/>
          <w:sz w:val="28"/>
          <w:lang w:val="ru-RU"/>
        </w:rPr>
        <w:t>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Круговороты веществ и биогеохимические циклы элементов (углерода, азота). Зон</w:t>
      </w:r>
      <w:r w:rsidRPr="00203ABA">
        <w:rPr>
          <w:rFonts w:ascii="Times New Roman" w:hAnsi="Times New Roman"/>
          <w:color w:val="000000"/>
          <w:sz w:val="28"/>
          <w:lang w:val="ru-RU"/>
        </w:rPr>
        <w:t>альность биосферы. Основные биомы суши.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Человечество в биосфере Земли. Антропогенные изменения в биосфере. Глобальные экологические проблемы.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Сосуществование природы и человечества. Сохранение биоразнообразия как основа устойчивости биосферы. Основа рацион</w:t>
      </w:r>
      <w:r w:rsidRPr="00203ABA">
        <w:rPr>
          <w:rFonts w:ascii="Times New Roman" w:hAnsi="Times New Roman"/>
          <w:color w:val="000000"/>
          <w:sz w:val="28"/>
          <w:lang w:val="ru-RU"/>
        </w:rPr>
        <w:t>ального управления природными ресурсами и их использование. Достижения биологии и охрана природы.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Портреты: А. Дж. Тенсли, В. Н. Сукачёв, В. И. Вернадский.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«Пищевые цепи», «Биоценоз: состав и структура», «Природные сообщества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», «Цепи питания», «Экологическая пирамида», «Биосфера и человек», «Экосистема широколиственного леса», «Экосистема хвойного леса», «Биоценоз водоёма», «Агроценоз», «Примерные антропогенные воздействия на природу», «Важнейшие источники загрязнения воздуха </w:t>
      </w:r>
      <w:r w:rsidRPr="00203ABA">
        <w:rPr>
          <w:rFonts w:ascii="Times New Roman" w:hAnsi="Times New Roman"/>
          <w:color w:val="000000"/>
          <w:sz w:val="28"/>
          <w:lang w:val="ru-RU"/>
        </w:rPr>
        <w:t>и грунтовых вод», «Почва – важнейшая составляющая биосферы», «Факторы деградации почв», «Парниковый эффект», «Факторы радиоактивного загрязнения биосферы», «Общая структура биосферы», «Распространение жизни в биосфере», «Озоновый экран биосферы», «Круговор</w:t>
      </w:r>
      <w:r w:rsidRPr="00203ABA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углерода в биосфере», «Круговорот азота в природе».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Оборудование: модель-аппликация «Типичные биоценозы», гербарий «Растительные сообщества», коллекции «Биоценоз», «Вредители важнейших сельскохозяйственных культур», гербарии и коллекции растений и живот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ных, принадлежащие к разным экологическим группам одного вида, </w:t>
      </w: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Красная книга Российской Федерации, изображения охраняемых видов растений и животных. </w:t>
      </w:r>
    </w:p>
    <w:p w:rsidR="009D6FDA" w:rsidRPr="00203ABA" w:rsidRDefault="009D6FDA">
      <w:pPr>
        <w:rPr>
          <w:lang w:val="ru-RU"/>
        </w:rPr>
        <w:sectPr w:rsidR="009D6FDA" w:rsidRPr="00203ABA">
          <w:pgSz w:w="11906" w:h="16383"/>
          <w:pgMar w:top="1134" w:right="850" w:bottom="1134" w:left="1701" w:header="720" w:footer="720" w:gutter="0"/>
          <w:cols w:space="720"/>
        </w:sectPr>
      </w:pPr>
    </w:p>
    <w:p w:rsidR="009D6FDA" w:rsidRPr="00203ABA" w:rsidRDefault="00203ABA">
      <w:pPr>
        <w:spacing w:after="0" w:line="264" w:lineRule="auto"/>
        <w:ind w:left="120"/>
        <w:jc w:val="both"/>
        <w:rPr>
          <w:lang w:val="ru-RU"/>
        </w:rPr>
      </w:pPr>
      <w:bookmarkStart w:id="7" w:name="block-62097571"/>
      <w:bookmarkEnd w:id="6"/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9D6FDA" w:rsidRPr="00203ABA" w:rsidRDefault="009D6FDA">
      <w:pPr>
        <w:spacing w:after="0" w:line="264" w:lineRule="auto"/>
        <w:ind w:left="120"/>
        <w:jc w:val="both"/>
        <w:rPr>
          <w:lang w:val="ru-RU"/>
        </w:rPr>
      </w:pP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Согласно ФГОС СОО, устанавливаются требования к результатам освоения обучающимися программ среднего общего образования: личностным, метапредметным и предметным.</w:t>
      </w:r>
      <w:proofErr w:type="gramEnd"/>
    </w:p>
    <w:p w:rsidR="009D6FDA" w:rsidRPr="00203ABA" w:rsidRDefault="009D6FDA">
      <w:pPr>
        <w:spacing w:after="0" w:line="264" w:lineRule="auto"/>
        <w:ind w:left="120"/>
        <w:jc w:val="both"/>
        <w:rPr>
          <w:lang w:val="ru-RU"/>
        </w:rPr>
      </w:pPr>
    </w:p>
    <w:p w:rsidR="009D6FDA" w:rsidRPr="00203ABA" w:rsidRDefault="00203ABA">
      <w:pPr>
        <w:spacing w:after="0" w:line="264" w:lineRule="auto"/>
        <w:ind w:left="12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D6FDA" w:rsidRPr="00203ABA" w:rsidRDefault="009D6FDA">
      <w:pPr>
        <w:spacing w:after="0" w:line="264" w:lineRule="auto"/>
        <w:ind w:left="120"/>
        <w:jc w:val="both"/>
        <w:rPr>
          <w:lang w:val="ru-RU"/>
        </w:rPr>
      </w:pP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предмета «Биология» выделе</w:t>
      </w:r>
      <w:r w:rsidRPr="00203ABA">
        <w:rPr>
          <w:rFonts w:ascii="Times New Roman" w:hAnsi="Times New Roman"/>
          <w:color w:val="000000"/>
          <w:sz w:val="28"/>
          <w:lang w:val="ru-RU"/>
        </w:rPr>
        <w:t>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</w:t>
      </w:r>
      <w:r w:rsidRPr="00203ABA">
        <w:rPr>
          <w:rFonts w:ascii="Times New Roman" w:hAnsi="Times New Roman"/>
          <w:color w:val="000000"/>
          <w:sz w:val="28"/>
          <w:lang w:val="ru-RU"/>
        </w:rPr>
        <w:t>равосознания, способности ставить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цели и строить жизненные планы.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социокультурными, историческими и д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</w:t>
      </w:r>
      <w:r w:rsidRPr="00203ABA">
        <w:rPr>
          <w:rFonts w:ascii="Times New Roman" w:hAnsi="Times New Roman"/>
          <w:color w:val="000000"/>
          <w:sz w:val="28"/>
          <w:lang w:val="ru-RU"/>
        </w:rPr>
        <w:t>старшему поколению, взаимного уважения, бережного отношения к культурному наследию и традициям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многонационального народа Российской Федерации, природе и окружающей среде.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</w:t>
      </w:r>
      <w:r w:rsidRPr="00203ABA">
        <w:rPr>
          <w:rFonts w:ascii="Times New Roman" w:hAnsi="Times New Roman"/>
          <w:color w:val="000000"/>
          <w:sz w:val="28"/>
          <w:lang w:val="ru-RU"/>
        </w:rPr>
        <w:t>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</w:t>
      </w:r>
      <w:r w:rsidRPr="00203ABA">
        <w:rPr>
          <w:rFonts w:ascii="Times New Roman" w:hAnsi="Times New Roman"/>
          <w:color w:val="000000"/>
          <w:sz w:val="28"/>
          <w:lang w:val="ru-RU"/>
        </w:rPr>
        <w:t>тельности в процессе реализации основных направлений воспитательной деятельности, в том числе в части:</w:t>
      </w:r>
    </w:p>
    <w:p w:rsidR="009D6FDA" w:rsidRPr="00203ABA" w:rsidRDefault="00203ABA">
      <w:pPr>
        <w:spacing w:after="0" w:line="264" w:lineRule="auto"/>
        <w:ind w:left="12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AB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конституционных прав и обязанностей, уважение закона и правопорядка;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способность определять собс</w:t>
      </w:r>
      <w:r w:rsidRPr="00203ABA">
        <w:rPr>
          <w:rFonts w:ascii="Times New Roman" w:hAnsi="Times New Roman"/>
          <w:color w:val="000000"/>
          <w:sz w:val="28"/>
          <w:lang w:val="ru-RU"/>
        </w:rPr>
        <w:t>твенную позицию по отношению к явлениям современной жизни и объяснять её;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готовность к сотрудничест</w:t>
      </w:r>
      <w:r w:rsidRPr="00203ABA">
        <w:rPr>
          <w:rFonts w:ascii="Times New Roman" w:hAnsi="Times New Roman"/>
          <w:color w:val="000000"/>
          <w:sz w:val="28"/>
          <w:lang w:val="ru-RU"/>
        </w:rPr>
        <w:t>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2) патриот</w:t>
      </w:r>
      <w:r w:rsidRPr="00203ABA">
        <w:rPr>
          <w:rFonts w:ascii="Times New Roman" w:hAnsi="Times New Roman"/>
          <w:b/>
          <w:color w:val="000000"/>
          <w:sz w:val="28"/>
          <w:lang w:val="ru-RU"/>
        </w:rPr>
        <w:t>ического воспитания: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России;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</w:t>
      </w:r>
      <w:r w:rsidRPr="00203ABA">
        <w:rPr>
          <w:rFonts w:ascii="Times New Roman" w:hAnsi="Times New Roman"/>
          <w:color w:val="000000"/>
          <w:sz w:val="28"/>
          <w:lang w:val="ru-RU"/>
        </w:rPr>
        <w:t>ании законов природы, в жизни человека и современного общества;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ответственное </w:t>
      </w:r>
      <w:r w:rsidRPr="00203ABA">
        <w:rPr>
          <w:rFonts w:ascii="Times New Roman" w:hAnsi="Times New Roman"/>
          <w:color w:val="000000"/>
          <w:sz w:val="28"/>
          <w:lang w:val="ru-RU"/>
        </w:rPr>
        <w:t>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</w:t>
      </w:r>
      <w:r w:rsidRPr="00203ABA">
        <w:rPr>
          <w:rFonts w:ascii="Times New Roman" w:hAnsi="Times New Roman"/>
          <w:color w:val="000000"/>
          <w:sz w:val="28"/>
          <w:lang w:val="ru-RU"/>
        </w:rPr>
        <w:t>ества, спорта, труда, общественных отношений;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>понимание эмоционального воздействия живой природы и её ценности;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воспитания, формирования </w:t>
      </w:r>
      <w:r w:rsidRPr="00203ABA">
        <w:rPr>
          <w:rFonts w:ascii="Times New Roman" w:hAnsi="Times New Roman"/>
          <w:b/>
          <w:color w:val="000000"/>
          <w:sz w:val="28"/>
          <w:lang w:val="ru-RU"/>
        </w:rPr>
        <w:t>культуры здоровья и эмоционального благополучия: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</w:t>
      </w:r>
      <w:r w:rsidRPr="00203ABA">
        <w:rPr>
          <w:rFonts w:ascii="Times New Roman" w:hAnsi="Times New Roman"/>
          <w:color w:val="000000"/>
          <w:sz w:val="28"/>
          <w:lang w:val="ru-RU"/>
        </w:rPr>
        <w:t>тветственного и компетентного отношения к собственному физическому и психическому здоровью;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</w:t>
      </w:r>
      <w:r w:rsidRPr="00203ABA">
        <w:rPr>
          <w:rFonts w:ascii="Times New Roman" w:hAnsi="Times New Roman"/>
          <w:color w:val="000000"/>
          <w:sz w:val="28"/>
          <w:lang w:val="ru-RU"/>
        </w:rPr>
        <w:t>едных привычек (употребления алкоголя, наркотиков, курения);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</w:t>
      </w:r>
      <w:r w:rsidRPr="00203ABA">
        <w:rPr>
          <w:rFonts w:ascii="Times New Roman" w:hAnsi="Times New Roman"/>
          <w:color w:val="000000"/>
          <w:sz w:val="28"/>
          <w:lang w:val="ru-RU"/>
        </w:rPr>
        <w:t>ланировать и самостоятельно выполнять такую деятельность;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</w:t>
      </w:r>
      <w:r w:rsidRPr="00203ABA">
        <w:rPr>
          <w:rFonts w:ascii="Times New Roman" w:hAnsi="Times New Roman"/>
          <w:color w:val="000000"/>
          <w:sz w:val="28"/>
          <w:lang w:val="ru-RU"/>
        </w:rPr>
        <w:t>мообразованию на протяжении всей жизни;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культуры: приобретение опыта планирования поступков </w:t>
      </w:r>
      <w:r w:rsidRPr="00203ABA">
        <w:rPr>
          <w:rFonts w:ascii="Times New Roman" w:hAnsi="Times New Roman"/>
          <w:color w:val="000000"/>
          <w:sz w:val="28"/>
          <w:lang w:val="ru-RU"/>
        </w:rPr>
        <w:t>и оценки их возможных последствий для окружающей среды;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</w:t>
      </w:r>
      <w:r w:rsidRPr="00203ABA">
        <w:rPr>
          <w:rFonts w:ascii="Times New Roman" w:hAnsi="Times New Roman"/>
          <w:color w:val="000000"/>
          <w:sz w:val="28"/>
          <w:lang w:val="ru-RU"/>
        </w:rPr>
        <w:t>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среде, умение прогнозировать неблагоприятные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экологические последствия предпринимаемых действий и предотвращать их;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</w:t>
      </w:r>
      <w:r w:rsidRPr="00203ABA">
        <w:rPr>
          <w:rFonts w:ascii="Times New Roman" w:hAnsi="Times New Roman"/>
          <w:color w:val="000000"/>
          <w:sz w:val="28"/>
          <w:lang w:val="ru-RU"/>
        </w:rPr>
        <w:t>иальной практике, готовности к участию в практической деятельности экологической направленности;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</w:t>
      </w:r>
      <w:r w:rsidRPr="00203ABA">
        <w:rPr>
          <w:rFonts w:ascii="Times New Roman" w:hAnsi="Times New Roman"/>
          <w:color w:val="000000"/>
          <w:sz w:val="28"/>
          <w:lang w:val="ru-RU"/>
        </w:rPr>
        <w:t>оге культур, способствующего осознанию своего места в поликультурном мире;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понимание специфики биологии как науки, осознания её роли в формировании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биологии </w:t>
      </w:r>
      <w:r w:rsidRPr="00203ABA">
        <w:rPr>
          <w:rFonts w:ascii="Times New Roman" w:hAnsi="Times New Roman"/>
          <w:color w:val="000000"/>
          <w:sz w:val="28"/>
          <w:lang w:val="ru-RU"/>
        </w:rPr>
        <w:t>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</w:t>
      </w:r>
      <w:r w:rsidRPr="00203ABA">
        <w:rPr>
          <w:rFonts w:ascii="Times New Roman" w:hAnsi="Times New Roman"/>
          <w:color w:val="000000"/>
          <w:sz w:val="28"/>
          <w:lang w:val="ru-RU"/>
        </w:rPr>
        <w:t>йчивому развитию, рациональному использованию природных ресурсов и формированию новых стандартов жизни;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заинтересованность в получении биологических знаний в целях повышения общей культуры,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грамотности, как составной части функционально</w:t>
      </w:r>
      <w:r w:rsidRPr="00203ABA">
        <w:rPr>
          <w:rFonts w:ascii="Times New Roman" w:hAnsi="Times New Roman"/>
          <w:color w:val="000000"/>
          <w:sz w:val="28"/>
          <w:lang w:val="ru-RU"/>
        </w:rPr>
        <w:t>й грамотности обучающихся, формируемой при изучении биологии;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</w:t>
      </w:r>
      <w:r w:rsidRPr="00203ABA">
        <w:rPr>
          <w:rFonts w:ascii="Times New Roman" w:hAnsi="Times New Roman"/>
          <w:color w:val="000000"/>
          <w:sz w:val="28"/>
          <w:lang w:val="ru-RU"/>
        </w:rPr>
        <w:t>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осознание ц</w:t>
      </w:r>
      <w:r w:rsidRPr="00203ABA">
        <w:rPr>
          <w:rFonts w:ascii="Times New Roman" w:hAnsi="Times New Roman"/>
          <w:color w:val="000000"/>
          <w:sz w:val="28"/>
          <w:lang w:val="ru-RU"/>
        </w:rPr>
        <w:t>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и способность к непрерывному образованию и самообразованию, к активному получению новых знаний по биологии в соответствии </w:t>
      </w:r>
      <w:r w:rsidRPr="00203ABA">
        <w:rPr>
          <w:rFonts w:ascii="Times New Roman" w:hAnsi="Times New Roman"/>
          <w:color w:val="000000"/>
          <w:sz w:val="28"/>
          <w:lang w:val="ru-RU"/>
        </w:rPr>
        <w:t>с жизненными потребностями.</w:t>
      </w:r>
    </w:p>
    <w:p w:rsidR="009D6FDA" w:rsidRPr="00203ABA" w:rsidRDefault="009D6FDA">
      <w:pPr>
        <w:spacing w:after="0"/>
        <w:ind w:left="120"/>
        <w:rPr>
          <w:lang w:val="ru-RU"/>
        </w:rPr>
      </w:pPr>
    </w:p>
    <w:p w:rsidR="009D6FDA" w:rsidRPr="00203ABA" w:rsidRDefault="00203ABA">
      <w:pPr>
        <w:spacing w:after="0"/>
        <w:ind w:left="120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D6FDA" w:rsidRPr="00203ABA" w:rsidRDefault="009D6FDA">
      <w:pPr>
        <w:spacing w:after="0"/>
        <w:ind w:left="120"/>
        <w:rPr>
          <w:lang w:val="ru-RU"/>
        </w:rPr>
      </w:pP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учебного предмета «Биология» включают: значимые для формирования мировоззрения обучающихся междисциплинарные (межпредметные) общенаучные понятия, отражающие целостно</w:t>
      </w:r>
      <w:r w:rsidRPr="00203ABA">
        <w:rPr>
          <w:rFonts w:ascii="Times New Roman" w:hAnsi="Times New Roman"/>
          <w:color w:val="000000"/>
          <w:sz w:val="28"/>
          <w:lang w:val="ru-RU"/>
        </w:rPr>
        <w:t>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</w:t>
      </w:r>
      <w:r w:rsidRPr="00203ABA">
        <w:rPr>
          <w:rFonts w:ascii="Times New Roman" w:hAnsi="Times New Roman"/>
          <w:color w:val="000000"/>
          <w:sz w:val="28"/>
          <w:lang w:val="ru-RU"/>
        </w:rPr>
        <w:t>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>, способность обучающихся использовать освоенные междисциплинарные, мировоззренч</w:t>
      </w:r>
      <w:r w:rsidRPr="00203ABA">
        <w:rPr>
          <w:rFonts w:ascii="Times New Roman" w:hAnsi="Times New Roman"/>
          <w:color w:val="000000"/>
          <w:sz w:val="28"/>
          <w:lang w:val="ru-RU"/>
        </w:rPr>
        <w:t>еские знания и универсальные учебные действия в познавательной и социальной практике.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среднего общего образования должны отражать: 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ABA">
        <w:rPr>
          <w:rFonts w:ascii="Times New Roman" w:hAnsi="Times New Roman"/>
          <w:b/>
          <w:color w:val="000000"/>
          <w:sz w:val="28"/>
          <w:lang w:val="ru-RU"/>
        </w:rPr>
        <w:t>базовые логиче</w:t>
      </w:r>
      <w:r w:rsidRPr="00203ABA">
        <w:rPr>
          <w:rFonts w:ascii="Times New Roman" w:hAnsi="Times New Roman"/>
          <w:b/>
          <w:color w:val="000000"/>
          <w:sz w:val="28"/>
          <w:lang w:val="ru-RU"/>
        </w:rPr>
        <w:t>ские действия: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</w:t>
      </w:r>
      <w:r w:rsidRPr="00203ABA">
        <w:rPr>
          <w:rFonts w:ascii="Times New Roman" w:hAnsi="Times New Roman"/>
          <w:color w:val="000000"/>
          <w:sz w:val="28"/>
          <w:lang w:val="ru-RU"/>
        </w:rPr>
        <w:t>ий (выделять их характерные признаки, устанавливать связи с другими понятиями);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использовать биологические понятия для </w:t>
      </w:r>
      <w:r w:rsidRPr="00203ABA">
        <w:rPr>
          <w:rFonts w:ascii="Times New Roman" w:hAnsi="Times New Roman"/>
          <w:color w:val="000000"/>
          <w:sz w:val="28"/>
          <w:lang w:val="ru-RU"/>
        </w:rPr>
        <w:t>объяснения фактов и явлений живой природы;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применять схемно-модельные средства для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представления существенных связей и отношений в изучаемых биологических объектах, а </w:t>
      </w: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выявленных в различных информационных источниках;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</w:t>
      </w:r>
      <w:r w:rsidRPr="00203ABA">
        <w:rPr>
          <w:rFonts w:ascii="Times New Roman" w:hAnsi="Times New Roman"/>
          <w:color w:val="000000"/>
          <w:sz w:val="28"/>
          <w:lang w:val="ru-RU"/>
        </w:rPr>
        <w:t>ьных ресурсов;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развивать креативн</w:t>
      </w:r>
      <w:r w:rsidRPr="00203ABA">
        <w:rPr>
          <w:rFonts w:ascii="Times New Roman" w:hAnsi="Times New Roman"/>
          <w:color w:val="000000"/>
          <w:sz w:val="28"/>
          <w:lang w:val="ru-RU"/>
        </w:rPr>
        <w:t>ое мышление при решении жизненных проблем.</w:t>
      </w:r>
    </w:p>
    <w:p w:rsidR="009D6FDA" w:rsidRPr="00203ABA" w:rsidRDefault="00203ABA">
      <w:pPr>
        <w:spacing w:after="0" w:line="264" w:lineRule="auto"/>
        <w:ind w:left="12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AB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</w:t>
      </w:r>
      <w:r w:rsidRPr="00203ABA">
        <w:rPr>
          <w:rFonts w:ascii="Times New Roman" w:hAnsi="Times New Roman"/>
          <w:color w:val="000000"/>
          <w:sz w:val="28"/>
          <w:lang w:val="ru-RU"/>
        </w:rPr>
        <w:t>еских задач, применению различных методов познания;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формировать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научный тип мышления, владеть научной терминологией, ключевыми понятиями и методами;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актуализировать задачу, выдвигать </w:t>
      </w:r>
      <w:r w:rsidRPr="00203ABA">
        <w:rPr>
          <w:rFonts w:ascii="Times New Roman" w:hAnsi="Times New Roman"/>
          <w:color w:val="000000"/>
          <w:sz w:val="28"/>
          <w:lang w:val="ru-RU"/>
        </w:rPr>
        <w:t>гипотезу её решения, находить аргументы для доказательства своих утверждений, задавать параметры и критерии решения;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</w:t>
      </w:r>
      <w:r w:rsidRPr="00203ABA">
        <w:rPr>
          <w:rFonts w:ascii="Times New Roman" w:hAnsi="Times New Roman"/>
          <w:color w:val="000000"/>
          <w:sz w:val="28"/>
          <w:lang w:val="ru-RU"/>
        </w:rPr>
        <w:t>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уметь интег</w:t>
      </w:r>
      <w:r w:rsidRPr="00203ABA">
        <w:rPr>
          <w:rFonts w:ascii="Times New Roman" w:hAnsi="Times New Roman"/>
          <w:color w:val="000000"/>
          <w:sz w:val="28"/>
          <w:lang w:val="ru-RU"/>
        </w:rPr>
        <w:t>рировать знания из разных предметных областей;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е учебного пособия, научно-популярной литературе, биологических словарях и справочниках, компьютерных базах данных, в Интернете), анализировать </w:t>
      </w: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фор</w:t>
      </w:r>
      <w:r w:rsidRPr="00203ABA">
        <w:rPr>
          <w:rFonts w:ascii="Times New Roman" w:hAnsi="Times New Roman"/>
          <w:color w:val="000000"/>
          <w:sz w:val="28"/>
          <w:lang w:val="ru-RU"/>
        </w:rPr>
        <w:t>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</w:t>
      </w:r>
      <w:r w:rsidRPr="00203ABA">
        <w:rPr>
          <w:rFonts w:ascii="Times New Roman" w:hAnsi="Times New Roman"/>
          <w:color w:val="000000"/>
          <w:sz w:val="28"/>
          <w:lang w:val="ru-RU"/>
        </w:rPr>
        <w:t>ия различных поисковых систем;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биологической информации (схемы, графики, диаграммы, таблицы, рисунки и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>);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биологической информацией: пр</w:t>
      </w:r>
      <w:r w:rsidRPr="00203ABA">
        <w:rPr>
          <w:rFonts w:ascii="Times New Roman" w:hAnsi="Times New Roman"/>
          <w:color w:val="000000"/>
          <w:sz w:val="28"/>
          <w:lang w:val="ru-RU"/>
        </w:rPr>
        <w:t>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личности.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AB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</w:t>
      </w:r>
      <w:r w:rsidRPr="00203ABA">
        <w:rPr>
          <w:rFonts w:ascii="Times New Roman" w:hAnsi="Times New Roman"/>
          <w:color w:val="000000"/>
          <w:sz w:val="28"/>
          <w:lang w:val="ru-RU"/>
        </w:rPr>
        <w:t>о выполнения предлагаемой задачи, учитывать интересы и согласованность позиций других участников диалога или дискуссии);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предпосылок возникновения конфликтных ситуаций, уметь </w:t>
      </w:r>
      <w:r w:rsidRPr="00203ABA">
        <w:rPr>
          <w:rFonts w:ascii="Times New Roman" w:hAnsi="Times New Roman"/>
          <w:color w:val="000000"/>
          <w:sz w:val="28"/>
          <w:lang w:val="ru-RU"/>
        </w:rPr>
        <w:t>смягчать конфликты и вести переговоры;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развёрнуто и логично излагать </w:t>
      </w:r>
      <w:r w:rsidRPr="00203ABA">
        <w:rPr>
          <w:rFonts w:ascii="Times New Roman" w:hAnsi="Times New Roman"/>
          <w:color w:val="000000"/>
          <w:sz w:val="28"/>
          <w:lang w:val="ru-RU"/>
        </w:rPr>
        <w:t>свою точку зрения с использованием языковых средств.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AB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</w:t>
      </w:r>
      <w:r w:rsidRPr="00203ABA">
        <w:rPr>
          <w:rFonts w:ascii="Times New Roman" w:hAnsi="Times New Roman"/>
          <w:color w:val="000000"/>
          <w:sz w:val="28"/>
          <w:lang w:val="ru-RU"/>
        </w:rPr>
        <w:t>при решении учебной задачи;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203ABA">
        <w:rPr>
          <w:rFonts w:ascii="Times New Roman" w:hAnsi="Times New Roman"/>
          <w:color w:val="000000"/>
          <w:sz w:val="28"/>
          <w:lang w:val="ru-RU"/>
        </w:rPr>
        <w:t>действий, распределять роли с учётом мнений участников, обсуждать результаты совместной работы;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</w:t>
      </w:r>
      <w:r w:rsidRPr="00203ABA">
        <w:rPr>
          <w:rFonts w:ascii="Times New Roman" w:hAnsi="Times New Roman"/>
          <w:color w:val="000000"/>
          <w:sz w:val="28"/>
          <w:lang w:val="ru-RU"/>
        </w:rPr>
        <w:t>визны, оригинальности, практической значимости;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AB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</w:t>
      </w:r>
      <w:r w:rsidRPr="00203ABA">
        <w:rPr>
          <w:rFonts w:ascii="Times New Roman" w:hAnsi="Times New Roman"/>
          <w:color w:val="000000"/>
          <w:sz w:val="28"/>
          <w:lang w:val="ru-RU"/>
        </w:rPr>
        <w:t>ью окружающих;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</w:t>
      </w:r>
      <w:r w:rsidRPr="00203ABA">
        <w:rPr>
          <w:rFonts w:ascii="Times New Roman" w:hAnsi="Times New Roman"/>
          <w:color w:val="000000"/>
          <w:sz w:val="28"/>
          <w:lang w:val="ru-RU"/>
        </w:rPr>
        <w:t>есурсов, собственных возможностей и предпочтений;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ABA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</w:t>
      </w:r>
      <w:r w:rsidRPr="00203ABA">
        <w:rPr>
          <w:rFonts w:ascii="Times New Roman" w:hAnsi="Times New Roman"/>
          <w:color w:val="000000"/>
          <w:sz w:val="28"/>
          <w:lang w:val="ru-RU"/>
        </w:rPr>
        <w:t>льтатов целям;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</w:t>
      </w:r>
      <w:r w:rsidRPr="00203ABA">
        <w:rPr>
          <w:rFonts w:ascii="Times New Roman" w:hAnsi="Times New Roman"/>
          <w:color w:val="000000"/>
          <w:sz w:val="28"/>
          <w:lang w:val="ru-RU"/>
        </w:rPr>
        <w:t>о принимать решения по их снижению;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AB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</w:t>
      </w:r>
      <w:r w:rsidRPr="00203ABA">
        <w:rPr>
          <w:rFonts w:ascii="Times New Roman" w:hAnsi="Times New Roman"/>
          <w:color w:val="000000"/>
          <w:sz w:val="28"/>
          <w:lang w:val="ru-RU"/>
        </w:rPr>
        <w:t>ельности;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9D6FDA" w:rsidRPr="00203ABA" w:rsidRDefault="009D6FDA">
      <w:pPr>
        <w:spacing w:after="0"/>
        <w:ind w:left="120"/>
        <w:rPr>
          <w:lang w:val="ru-RU"/>
        </w:rPr>
      </w:pPr>
    </w:p>
    <w:p w:rsidR="009D6FDA" w:rsidRPr="00203ABA" w:rsidRDefault="00203ABA">
      <w:pPr>
        <w:spacing w:after="0"/>
        <w:ind w:left="120"/>
        <w:rPr>
          <w:lang w:val="ru-RU"/>
        </w:rPr>
      </w:pPr>
      <w:bookmarkStart w:id="8" w:name="_Toc138318760"/>
      <w:bookmarkStart w:id="9" w:name="_Toc134720971"/>
      <w:bookmarkEnd w:id="8"/>
      <w:bookmarkEnd w:id="9"/>
      <w:r w:rsidRPr="00203A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D6FDA" w:rsidRPr="00203ABA" w:rsidRDefault="009D6FDA">
      <w:pPr>
        <w:spacing w:after="0"/>
        <w:ind w:left="120"/>
        <w:rPr>
          <w:lang w:val="ru-RU"/>
        </w:rPr>
      </w:pP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СОО по биологии на базовом уровне включают специфические для учебного </w:t>
      </w:r>
      <w:r w:rsidRPr="00203ABA">
        <w:rPr>
          <w:rFonts w:ascii="Times New Roman" w:hAnsi="Times New Roman"/>
          <w:color w:val="000000"/>
          <w:sz w:val="28"/>
          <w:lang w:val="ru-RU"/>
        </w:rPr>
        <w:t>предмета «Биология»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</w:t>
      </w:r>
      <w:r w:rsidRPr="00203ABA">
        <w:rPr>
          <w:rFonts w:ascii="Times New Roman" w:hAnsi="Times New Roman"/>
          <w:color w:val="000000"/>
          <w:sz w:val="28"/>
          <w:lang w:val="ru-RU"/>
        </w:rPr>
        <w:t>ных с биологией. В программе предметные результаты представлены по годам обучения.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203ABA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научного знания естественн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ых наук, в формировании современной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 xml:space="preserve">умение раскрывать </w:t>
      </w:r>
      <w:r w:rsidRPr="00203ABA">
        <w:rPr>
          <w:rFonts w:ascii="Times New Roman" w:hAnsi="Times New Roman"/>
          <w:color w:val="000000"/>
          <w:sz w:val="28"/>
          <w:lang w:val="ru-RU"/>
        </w:rPr>
        <w:t>содержание биологических терминов и понятий: жизнь, клетка, организм,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наследственность, изменчивость, рост и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развитие;</w:t>
      </w:r>
      <w:proofErr w:type="gramEnd"/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(клеточная, хромосомная, мутационная, центральная догма молекулярной биологии), законы (Г. Менделя, Т. Моргана, Н. И. Вавилова) и учения (о центрах многообразия и происхождения культурных растений Н. И. Вавил</w:t>
      </w:r>
      <w:r w:rsidRPr="00203ABA">
        <w:rPr>
          <w:rFonts w:ascii="Times New Roman" w:hAnsi="Times New Roman"/>
          <w:color w:val="000000"/>
          <w:sz w:val="28"/>
          <w:lang w:val="ru-RU"/>
        </w:rPr>
        <w:t>ова), определять границы их применимости к живым системам;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ависимости между исследуемыми величинами, объяснение полученных </w:t>
      </w: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использованных научных понятий, теорий и законов, умение делать выводы на основании полученных результатов;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вирусов, клеток прокариот и эукар</w:t>
      </w:r>
      <w:r w:rsidRPr="00203ABA">
        <w:rPr>
          <w:rFonts w:ascii="Times New Roman" w:hAnsi="Times New Roman"/>
          <w:color w:val="000000"/>
          <w:sz w:val="28"/>
          <w:lang w:val="ru-RU"/>
        </w:rPr>
        <w:t>иот, одноклеточных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</w:t>
      </w:r>
      <w:r w:rsidRPr="00203ABA">
        <w:rPr>
          <w:rFonts w:ascii="Times New Roman" w:hAnsi="Times New Roman"/>
          <w:color w:val="000000"/>
          <w:sz w:val="28"/>
          <w:lang w:val="ru-RU"/>
        </w:rPr>
        <w:t>ганизма (онтогенез);</w:t>
      </w:r>
      <w:proofErr w:type="gramEnd"/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</w:t>
      </w:r>
      <w:r w:rsidRPr="00203ABA">
        <w:rPr>
          <w:rFonts w:ascii="Times New Roman" w:hAnsi="Times New Roman"/>
          <w:color w:val="000000"/>
          <w:sz w:val="28"/>
          <w:lang w:val="ru-RU"/>
        </w:rPr>
        <w:t>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умение решать элементарные генетические задачи на мон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и дигибридное скрещивание,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умение кри</w:t>
      </w:r>
      <w:r w:rsidRPr="00203ABA">
        <w:rPr>
          <w:rFonts w:ascii="Times New Roman" w:hAnsi="Times New Roman"/>
          <w:color w:val="000000"/>
          <w:sz w:val="28"/>
          <w:lang w:val="ru-RU"/>
        </w:rPr>
        <w:t>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биотехнологии;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203ABA">
        <w:rPr>
          <w:rFonts w:ascii="Times New Roman" w:hAnsi="Times New Roman"/>
          <w:b/>
          <w:i/>
          <w:color w:val="000000"/>
          <w:sz w:val="28"/>
          <w:lang w:val="ru-RU"/>
        </w:rPr>
        <w:t>в 11 класс</w:t>
      </w:r>
      <w:r w:rsidRPr="00203ABA">
        <w:rPr>
          <w:rFonts w:ascii="Times New Roman" w:hAnsi="Times New Roman"/>
          <w:b/>
          <w:i/>
          <w:color w:val="000000"/>
          <w:sz w:val="28"/>
          <w:lang w:val="ru-RU"/>
        </w:rPr>
        <w:t>е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сформированность знаний о месте и роли биологии в системе научного знания естественных наук, в формировании современной </w:t>
      </w: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203ABA">
        <w:rPr>
          <w:rFonts w:ascii="Times New Roman" w:hAnsi="Times New Roman"/>
          <w:color w:val="000000"/>
          <w:sz w:val="28"/>
          <w:lang w:val="ru-RU"/>
        </w:rPr>
        <w:t xml:space="preserve"> картины мира и научного мировоззрения, о вкладе российских и зарубежных учёных-биологов в развити</w:t>
      </w:r>
      <w:r w:rsidRPr="00203ABA">
        <w:rPr>
          <w:rFonts w:ascii="Times New Roman" w:hAnsi="Times New Roman"/>
          <w:color w:val="000000"/>
          <w:sz w:val="28"/>
          <w:lang w:val="ru-RU"/>
        </w:rPr>
        <w:t>е биологии, функциональной грамотности человека для решения жизненных задач;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3ABA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</w:t>
      </w:r>
      <w:r w:rsidRPr="00203ABA">
        <w:rPr>
          <w:rFonts w:ascii="Times New Roman" w:hAnsi="Times New Roman"/>
          <w:color w:val="000000"/>
          <w:sz w:val="28"/>
          <w:lang w:val="ru-RU"/>
        </w:rPr>
        <w:t xml:space="preserve"> экологические факторы, </w:t>
      </w:r>
      <w:r w:rsidRPr="00203ABA">
        <w:rPr>
          <w:rFonts w:ascii="Times New Roman" w:hAnsi="Times New Roman"/>
          <w:color w:val="000000"/>
          <w:sz w:val="28"/>
          <w:lang w:val="ru-RU"/>
        </w:rPr>
        <w:lastRenderedPageBreak/>
        <w:t>экосистема, продуценты, консументы, редуценты, цепи питания, экологическая пирамида, биогеоценоз, биосфера;</w:t>
      </w:r>
      <w:proofErr w:type="gramEnd"/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(эволюционная теория Ч. Дарвина, синтетическая теория эволюции), законы и закономерност</w:t>
      </w:r>
      <w:r w:rsidRPr="00203ABA">
        <w:rPr>
          <w:rFonts w:ascii="Times New Roman" w:hAnsi="Times New Roman"/>
          <w:color w:val="000000"/>
          <w:sz w:val="28"/>
          <w:lang w:val="ru-RU"/>
        </w:rPr>
        <w:t>и (зародышевого сходства К. М. Бэра, чередования главных направлений и путей эволюции А. Н. Северцова, учения о биосфере В. И. Вернадского), определять границы их применимости к живым системам;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умение владеть методами научного познания в биологии: </w:t>
      </w:r>
      <w:r w:rsidRPr="00203ABA">
        <w:rPr>
          <w:rFonts w:ascii="Times New Roman" w:hAnsi="Times New Roman"/>
          <w:color w:val="000000"/>
          <w:sz w:val="28"/>
          <w:lang w:val="ru-RU"/>
        </w:rPr>
        <w:t>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</w:t>
      </w:r>
      <w:r w:rsidRPr="00203ABA">
        <w:rPr>
          <w:rFonts w:ascii="Times New Roman" w:hAnsi="Times New Roman"/>
          <w:color w:val="000000"/>
          <w:sz w:val="28"/>
          <w:lang w:val="ru-RU"/>
        </w:rPr>
        <w:t>ий и законов, умение делать выводы на основании полученных результатов;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строения биологических объектов: видов, популяций, продуцентов, консументов, редуцентов, биогеоценозов и экосистем, особенности процессов: наследс</w:t>
      </w:r>
      <w:r w:rsidRPr="00203ABA">
        <w:rPr>
          <w:rFonts w:ascii="Times New Roman" w:hAnsi="Times New Roman"/>
          <w:color w:val="000000"/>
          <w:sz w:val="28"/>
          <w:lang w:val="ru-RU"/>
        </w:rPr>
        <w:t>твенной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</w:t>
      </w:r>
      <w:r w:rsidRPr="00203ABA">
        <w:rPr>
          <w:rFonts w:ascii="Times New Roman" w:hAnsi="Times New Roman"/>
          <w:color w:val="000000"/>
          <w:sz w:val="28"/>
          <w:lang w:val="ru-RU"/>
        </w:rPr>
        <w:t>еств и биогеохимических циклов в биосфере;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</w:t>
      </w:r>
      <w:r w:rsidRPr="00203ABA">
        <w:rPr>
          <w:rFonts w:ascii="Times New Roman" w:hAnsi="Times New Roman"/>
          <w:color w:val="000000"/>
          <w:sz w:val="28"/>
          <w:lang w:val="ru-RU"/>
        </w:rPr>
        <w:t>дей, соблюдения норм грамотного поведения в окружающей природной среде, понимание необходимости использования достижений современной биологии для рационального природопользования;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умение решать элементарные биологические задачи, составлять схемы переноса в</w:t>
      </w:r>
      <w:r w:rsidRPr="00203ABA">
        <w:rPr>
          <w:rFonts w:ascii="Times New Roman" w:hAnsi="Times New Roman"/>
          <w:color w:val="000000"/>
          <w:sz w:val="28"/>
          <w:lang w:val="ru-RU"/>
        </w:rPr>
        <w:t>еществ и энергии в экосистемах (цепи питания);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</w:t>
      </w:r>
      <w:r w:rsidRPr="00203ABA">
        <w:rPr>
          <w:rFonts w:ascii="Times New Roman" w:hAnsi="Times New Roman"/>
          <w:color w:val="000000"/>
          <w:sz w:val="28"/>
          <w:lang w:val="ru-RU"/>
        </w:rPr>
        <w:t>лючающую псевдонаучные знания из различных источников (средства массовой информации, научно-популярные материалы), рассматривать глобальные экологические проблемы современности, формировать по отношению к ним собственную позицию;</w:t>
      </w:r>
    </w:p>
    <w:p w:rsidR="009D6FDA" w:rsidRPr="00203ABA" w:rsidRDefault="00203ABA">
      <w:pPr>
        <w:spacing w:after="0" w:line="264" w:lineRule="auto"/>
        <w:ind w:firstLine="600"/>
        <w:jc w:val="both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>умение создавать собственн</w:t>
      </w:r>
      <w:r w:rsidRPr="00203ABA">
        <w:rPr>
          <w:rFonts w:ascii="Times New Roman" w:hAnsi="Times New Roman"/>
          <w:color w:val="000000"/>
          <w:sz w:val="28"/>
          <w:lang w:val="ru-RU"/>
        </w:rPr>
        <w:t>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9D6FDA" w:rsidRPr="00203ABA" w:rsidRDefault="009D6FDA">
      <w:pPr>
        <w:rPr>
          <w:lang w:val="ru-RU"/>
        </w:rPr>
        <w:sectPr w:rsidR="009D6FDA" w:rsidRPr="00203ABA">
          <w:pgSz w:w="11906" w:h="16383"/>
          <w:pgMar w:top="1134" w:right="850" w:bottom="1134" w:left="1701" w:header="720" w:footer="720" w:gutter="0"/>
          <w:cols w:space="720"/>
        </w:sectPr>
      </w:pPr>
    </w:p>
    <w:p w:rsidR="009D6FDA" w:rsidRDefault="00203ABA">
      <w:pPr>
        <w:spacing w:after="0"/>
        <w:ind w:left="120"/>
      </w:pPr>
      <w:bookmarkStart w:id="10" w:name="block-62097566"/>
      <w:bookmarkEnd w:id="7"/>
      <w:r w:rsidRPr="00203A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D6FDA" w:rsidRDefault="00203A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9D6FD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6FDA" w:rsidRDefault="009D6FDA">
            <w:pPr>
              <w:spacing w:after="0"/>
              <w:ind w:left="135"/>
            </w:pPr>
          </w:p>
        </w:tc>
      </w:tr>
      <w:tr w:rsidR="009D6F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FDA" w:rsidRDefault="009D6F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FDA" w:rsidRDefault="009D6FD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FDA" w:rsidRDefault="009D6FDA"/>
        </w:tc>
      </w:tr>
      <w:tr w:rsidR="009D6FDA" w:rsidRPr="00203A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Живые системы и их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и 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D6F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6FDA" w:rsidRDefault="009D6FDA"/>
        </w:tc>
      </w:tr>
    </w:tbl>
    <w:p w:rsidR="009D6FDA" w:rsidRDefault="009D6FDA">
      <w:pPr>
        <w:sectPr w:rsidR="009D6F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FDA" w:rsidRDefault="00203A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24"/>
        <w:gridCol w:w="1841"/>
        <w:gridCol w:w="1910"/>
        <w:gridCol w:w="2812"/>
      </w:tblGrid>
      <w:tr w:rsidR="009D6FDA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6FDA" w:rsidRDefault="009D6FDA">
            <w:pPr>
              <w:spacing w:after="0"/>
              <w:ind w:left="135"/>
            </w:pPr>
          </w:p>
        </w:tc>
      </w:tr>
      <w:tr w:rsidR="009D6F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FDA" w:rsidRDefault="009D6F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FDA" w:rsidRDefault="009D6FDA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FDA" w:rsidRDefault="009D6FDA"/>
        </w:tc>
      </w:tr>
      <w:tr w:rsidR="009D6FDA" w:rsidRPr="00203A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D6F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9D6FDA" w:rsidRDefault="009D6FDA"/>
        </w:tc>
      </w:tr>
    </w:tbl>
    <w:p w:rsidR="009D6FDA" w:rsidRDefault="009D6FDA">
      <w:pPr>
        <w:sectPr w:rsidR="009D6F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FDA" w:rsidRDefault="009D6FDA">
      <w:pPr>
        <w:sectPr w:rsidR="009D6F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FDA" w:rsidRDefault="00203ABA">
      <w:pPr>
        <w:spacing w:after="0"/>
        <w:ind w:left="120"/>
      </w:pPr>
      <w:bookmarkStart w:id="11" w:name="block-6209756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D6FDA" w:rsidRDefault="00203A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7"/>
        <w:gridCol w:w="3969"/>
        <w:gridCol w:w="1195"/>
        <w:gridCol w:w="1841"/>
        <w:gridCol w:w="1910"/>
        <w:gridCol w:w="1347"/>
        <w:gridCol w:w="2861"/>
      </w:tblGrid>
      <w:tr w:rsidR="009D6FD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6FDA" w:rsidRDefault="009D6FDA">
            <w:pPr>
              <w:spacing w:after="0"/>
              <w:ind w:left="135"/>
            </w:pPr>
          </w:p>
        </w:tc>
      </w:tr>
      <w:tr w:rsidR="009D6F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FDA" w:rsidRDefault="009D6F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FDA" w:rsidRDefault="009D6FD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FDA" w:rsidRDefault="009D6F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FDA" w:rsidRDefault="009D6FDA"/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в системе наук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живой природы. Практическая работа № 1 «Использование различных методов при изучении биологических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6564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Вода и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минеральные соли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Белки. Состав и строение белков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Ферменты —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Углеводы. Липиды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6870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Нуклеиновые кислоты. АТФ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методы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теория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D6F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Клетка как целостная живая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эукариотической клетки. Лабораторная работа № 2 «Изучение строения клеток растений,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животных, грибов и бактерий под микроскопом на готовых микропрепаратах и их описание»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или метаболизм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Хемосинтез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Энергетический обмен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Жизненный цикл клетки. Деление клетки. Митоз. Лабораторная работа № 3 «Наблюдение митоза в клетках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кончика корешка лука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Биосинтез белка. Реакция матричного синтеза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— биосинтез белка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Неклеточные формы жизни —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вирусы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7540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развитие половых клеток. Оплодотворение. Лабораторная работа №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«Изучение строения половых клеток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наследования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признаков. Моногибридное скрещивание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8878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 скрещивание. Закон независимого наследования признаков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Сцепленное наследование признаков. Лабораторная работа № 5 «Изучение результатов моногибридного и дигибридного скрещивания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пола. Наследование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признаков, сцепленных с полом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Ненаследственная изменчивость. Лабораторная работа № 6.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D6F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 «Наследственность и изменчивость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как наука и процесс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Методы и достижения селекции растений и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Биотехнология как отрасль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9336</w:t>
              </w:r>
            </w:hyperlink>
          </w:p>
        </w:tc>
      </w:tr>
      <w:tr w:rsidR="009D6F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FDA" w:rsidRDefault="009D6FDA"/>
        </w:tc>
      </w:tr>
    </w:tbl>
    <w:p w:rsidR="009D6FDA" w:rsidRDefault="009D6FDA">
      <w:pPr>
        <w:sectPr w:rsidR="009D6F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FDA" w:rsidRDefault="00203A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9D6FD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6FDA" w:rsidRDefault="009D6FDA">
            <w:pPr>
              <w:spacing w:after="0"/>
              <w:ind w:left="135"/>
            </w:pPr>
          </w:p>
        </w:tc>
      </w:tr>
      <w:tr w:rsidR="009D6F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FDA" w:rsidRDefault="009D6F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FDA" w:rsidRDefault="009D6FD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6FDA" w:rsidRDefault="009D6F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FDA" w:rsidRDefault="009D6F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FDA" w:rsidRDefault="009D6FDA"/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представлений об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9570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Популяция как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элементарная единица вида и эволюции. Лабораторная работа № 1 «Сравнение видов по морфологическому критерию»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Движущие силы (элементарные факторы)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и его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 эволюции: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приспособленность организмов и видообразование.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№ 2 «Описание приспособленности организма и её относительного характера»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пути макроэволюции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6F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</w:tr>
      <w:tr w:rsidR="009D6F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жизни на Земле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Гипотезы происхождения жизни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жизни на Земле по эрам и периодам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эволюции растительного и животного мира. Практическая работа № 1 «Изучение ископаемых остатков растений и животных в коллекциях»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органического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человека (антропогенез)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D6F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эволюции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 и природные адаптации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eaea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6F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 «Возникновение и развитие жизни на Земле»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</w:tr>
      <w:tr w:rsidR="009D6F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как наука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Среды обитания и экологические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eafec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Лабораторная работа № 3. «Морфологические особенности растений из разных мест обитания». Лабораторная работа № 4. «Влияние света на рост и развитие черенков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колеуса»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9D6F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популяции. Практическая работа № 2 «Подсчёт плотности популяций разных видов растений»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организмов — биоценоз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системы (экосистемы)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экосистемы. Экологические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экосистем. Сукцессия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D6F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</w:tr>
      <w:tr w:rsidR="009D6F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глобальная экосистема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D6F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в биосфере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</w:tr>
      <w:tr w:rsidR="009D6FDA" w:rsidRPr="00203A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Сосуществование природы и человечества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203A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6F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темы «Сообщества и экологические системы»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6FDA" w:rsidRDefault="009D6FDA">
            <w:pPr>
              <w:spacing w:after="0"/>
              <w:ind w:left="135"/>
            </w:pPr>
          </w:p>
        </w:tc>
      </w:tr>
      <w:tr w:rsidR="009D6F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135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FDA" w:rsidRDefault="009D6FDA"/>
        </w:tc>
      </w:tr>
    </w:tbl>
    <w:p w:rsidR="009D6FDA" w:rsidRDefault="009D6FDA">
      <w:pPr>
        <w:sectPr w:rsidR="009D6F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FDA" w:rsidRDefault="009D6FDA">
      <w:pPr>
        <w:sectPr w:rsidR="009D6F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FDA" w:rsidRPr="00203ABA" w:rsidRDefault="00203ABA">
      <w:pPr>
        <w:spacing w:before="199" w:after="199"/>
        <w:ind w:left="120"/>
        <w:rPr>
          <w:lang w:val="ru-RU"/>
        </w:rPr>
      </w:pPr>
      <w:bookmarkStart w:id="12" w:name="block-62097572"/>
      <w:bookmarkEnd w:id="11"/>
      <w:r w:rsidRPr="00203A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</w:t>
      </w:r>
      <w:r w:rsidRPr="00203ABA">
        <w:rPr>
          <w:rFonts w:ascii="Times New Roman" w:hAnsi="Times New Roman"/>
          <w:b/>
          <w:color w:val="000000"/>
          <w:sz w:val="28"/>
          <w:lang w:val="ru-RU"/>
        </w:rPr>
        <w:t>ТРЕБОВАНИЯ К РЕЗУЛЬТАТАМ ОСВОЕНИЯ ОСНОВНОЙ ОБРАЗОВАТЕЛЬНОЙ ПРОГРАММЫ</w:t>
      </w:r>
    </w:p>
    <w:p w:rsidR="009D6FDA" w:rsidRDefault="00203A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9D6FDA" w:rsidRDefault="009D6FD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243"/>
              <w:rPr>
                <w:lang w:val="ru-RU"/>
              </w:rPr>
            </w:pPr>
            <w:r w:rsidRPr="00203A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формированность знаний о месте и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роли биологии в системе научного знания естественных наук, в формировании современной естественно-научной картины мира и научного мировоззрения; о вкладе российских и зарубежных учёных-биологов в развитие биологии; функциональной грамотности человека для р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ешения жизненных задач</w:t>
            </w:r>
          </w:p>
        </w:tc>
      </w:tr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раскрывать содержание биологических терминов и понятий: жизнь, клетка, организм; метаболизм (обмен веществ и превращение энергии), гомеостаз (саморегуляция), уровневая организация живых систем, самовоспроизведение (репродук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ция), наследственность, изменчивость, рост и развитие</w:t>
            </w:r>
            <w:proofErr w:type="gramEnd"/>
          </w:p>
        </w:tc>
      </w:tr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излагать биологические теории (клеточная, хромосомная, мутационная), законы (Г. Менделя, Т. Моргана, Н.И. Вавилова) и учения (о центрах многообразия и происхождения культурных растений Н.И. Ва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вилова), определять границы их применимости к живым системам</w:t>
            </w:r>
          </w:p>
        </w:tc>
      </w:tr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владеть методами научного познания в биологии (наблюдение и описание живых систем, процессов и явлений; организация и проведение биологического эксперимента, выдвижение гипотезы; выявле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ние зависимости между исследуемыми величинами, объяснение полученных результатов, использованных научных понятий, теорий и законов; умение делать выводы на основании полученных результатов)</w:t>
            </w:r>
          </w:p>
        </w:tc>
      </w:tr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выделять существенные признаки вирусов, клеток прокариот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эукариот, одноклеточных и многоклеточных организмов;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ития организма (онтогенез)</w:t>
            </w:r>
          </w:p>
        </w:tc>
      </w:tr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обеспечения безопасности своего здоровья и здоровья окружающих людей, соблюден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ия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элементарные генетические задачи на мон</w:t>
            </w:r>
            <w:proofErr w:type="gramStart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дигибридное с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крещивание, сцепленное наследование; составлять схемы моногибридного скрещивания для предсказания наследования признаков у организмов</w:t>
            </w:r>
          </w:p>
        </w:tc>
      </w:tr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выполнять лабораторные и практические работы, соблюдать правила при работе с учебным и лабораторным оборудование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</w:p>
        </w:tc>
      </w:tr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(СМИ, научно-популярные материалы); этические аспекты современных исследований в биологии, медицине, биотехнол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огии</w:t>
            </w:r>
          </w:p>
        </w:tc>
      </w:tr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</w:t>
            </w:r>
          </w:p>
        </w:tc>
      </w:tr>
    </w:tbl>
    <w:p w:rsidR="009D6FDA" w:rsidRPr="00203ABA" w:rsidRDefault="009D6FDA">
      <w:pPr>
        <w:spacing w:after="0"/>
        <w:ind w:left="120"/>
        <w:rPr>
          <w:lang w:val="ru-RU"/>
        </w:rPr>
      </w:pPr>
    </w:p>
    <w:p w:rsidR="009D6FDA" w:rsidRDefault="00203A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D6FDA" w:rsidRDefault="009D6FD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/>
              <w:ind w:left="243"/>
              <w:rPr>
                <w:lang w:val="ru-RU"/>
              </w:rPr>
            </w:pPr>
            <w:r w:rsidRPr="00203A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 месте и роли биологии в системе научного знания естественных наук, в формировании современной </w:t>
            </w:r>
            <w:proofErr w:type="gramStart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естественно-научной</w:t>
            </w:r>
            <w:proofErr w:type="gramEnd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мира и научного мировоззрения; о вкладе российских и зарубежных учёных-биологов в развитие биологии; функциональной грамотности человека для решения жизненных задач</w:t>
            </w:r>
          </w:p>
        </w:tc>
      </w:tr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раскрывать содержание биологических терминов и понятий: вид, популяция, г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енофонд, эволюция, движущие силы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(факторы) эволюции, приспособленность организмов, видообразование, экологические факторы, экосистема, продуценты, консументы, редуценты, цепи питания, экологическая пирамида, биогеоценоз, биосфера</w:t>
            </w:r>
            <w:proofErr w:type="gramEnd"/>
          </w:p>
        </w:tc>
      </w:tr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излагать биологи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ческие теории (эволюционная теория Ч. Дарвина, синтетическая теория эволюции), законы и закономерности (зародышевого сходства К.М. Бэра, чередования главных направлений и путей эволюции А.Н. Северцова, учения о биосфере В.И. Вернадского), определять границ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ы их применимости к живым системам</w:t>
            </w:r>
          </w:p>
        </w:tc>
      </w:tr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владеть методами научного познания в биологии (наблюдение и описание живых систем, процессов и явлений; организация и проведение биологического эксперимента, выдвижение гипотезы; выявление зависимости между иссл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едуемыми величинами, объяснение полученных результатов, использованных научных понятий, теорий и законов; умение делать выводы на основании полученных результатов)</w:t>
            </w:r>
          </w:p>
        </w:tc>
      </w:tr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выделять существенные признаки строения биологических объектов: видов, популяций,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продуцентов, консументов, редуцентов, биогеоценозов и экосистем; особенности процессов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энергии в экосистемах, антропогенных изменений в экосистемах своей местности, круговорота веществ и биогеохимических циклов в биосфере</w:t>
            </w:r>
          </w:p>
        </w:tc>
      </w:tr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применять полученные знания для объяснения биологических процессов и явлений, для принятия практических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решений в повседневной жизни в целях обеспечения безопасности своего здоровья и здоровья окружающих людей, соблюдения норм грамотного поведения в окружающей природной среде; понимание необходимости использования достижений современной биологии для рационал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ьного природопользования</w:t>
            </w:r>
          </w:p>
        </w:tc>
      </w:tr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элементарные биологические задачи, составлять схемы переноса веществ и энергии в экосистемах (цепи питания)</w:t>
            </w:r>
          </w:p>
        </w:tc>
      </w:tr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выполнять лабораторные и практические работы, соблюдать правила при работе с учебным и лаборатор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ным оборудованием</w:t>
            </w:r>
          </w:p>
        </w:tc>
      </w:tr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(СМИ, научно-популярные материалы); рассматривать глобальные экологические проблемы современно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сти, формировать по отношению к ним собственную позицию</w:t>
            </w:r>
          </w:p>
        </w:tc>
      </w:tr>
      <w:tr w:rsidR="009D6FDA" w:rsidRPr="00203A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</w:t>
            </w:r>
          </w:p>
        </w:tc>
      </w:tr>
    </w:tbl>
    <w:p w:rsidR="009D6FDA" w:rsidRPr="00203ABA" w:rsidRDefault="009D6FDA">
      <w:pPr>
        <w:rPr>
          <w:lang w:val="ru-RU"/>
        </w:rPr>
        <w:sectPr w:rsidR="009D6FDA" w:rsidRPr="00203ABA">
          <w:pgSz w:w="11906" w:h="16383"/>
          <w:pgMar w:top="1134" w:right="850" w:bottom="1134" w:left="1701" w:header="720" w:footer="720" w:gutter="0"/>
          <w:cols w:space="720"/>
        </w:sectPr>
      </w:pPr>
    </w:p>
    <w:p w:rsidR="009D6FDA" w:rsidRDefault="00203ABA">
      <w:pPr>
        <w:spacing w:before="199" w:after="199"/>
        <w:ind w:left="120"/>
      </w:pPr>
      <w:bookmarkStart w:id="13" w:name="block-6209757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</w:t>
      </w:r>
      <w:r>
        <w:rPr>
          <w:rFonts w:ascii="Times New Roman" w:hAnsi="Times New Roman"/>
          <w:b/>
          <w:color w:val="000000"/>
          <w:sz w:val="28"/>
        </w:rPr>
        <w:t xml:space="preserve"> СОДЕРЖАНИЯ</w:t>
      </w:r>
    </w:p>
    <w:p w:rsidR="009D6FDA" w:rsidRDefault="009D6FDA">
      <w:pPr>
        <w:spacing w:before="199" w:after="199"/>
        <w:ind w:left="120"/>
      </w:pPr>
    </w:p>
    <w:p w:rsidR="009D6FDA" w:rsidRDefault="00203A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D6FDA" w:rsidRDefault="009D6FDA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6"/>
        <w:gridCol w:w="8403"/>
      </w:tblGrid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12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наука о живой природе. Роль биологии в формировании современной научной картины мира.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биологических наук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живой природы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(наблюдение, эксперимент, описание, измерение, классификация, моделирование, статистическая обработка данных)</w:t>
            </w:r>
            <w:proofErr w:type="gramEnd"/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Живые системы (биосистемы) как предмет изучения биологии. Свойства биосистем и их разнообразие 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Уровни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организации биосистем: молекулярно-генетический, клеточный, организменный, популяционно-видовой, экосистемный, биосферный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и строение клетки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12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Химические элементы: макроэлементы, микроэлементы. Вода и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минеральные вещества. Функции воды и минеральных веще</w:t>
            </w:r>
            <w:proofErr w:type="gramStart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ств в кл</w:t>
            </w:r>
            <w:proofErr w:type="gramEnd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етке. </w:t>
            </w:r>
            <w:r>
              <w:rPr>
                <w:rFonts w:ascii="Times New Roman" w:hAnsi="Times New Roman"/>
                <w:color w:val="000000"/>
                <w:sz w:val="24"/>
              </w:rPr>
              <w:t>Поддержание осмотического баланса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молекулы (первичная, вторичная, третичная и четвертичная структура). Химические свойства белков. Биологические функции белков. </w:t>
            </w:r>
          </w:p>
          <w:p w:rsidR="009D6FDA" w:rsidRDefault="00203ABA">
            <w:pPr>
              <w:spacing w:after="0" w:line="312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Ферменты – биологические катализаторы. Строение фермента: активный центр, субстратная специфичность. </w:t>
            </w:r>
            <w:r>
              <w:rPr>
                <w:rFonts w:ascii="Times New Roman" w:hAnsi="Times New Roman"/>
                <w:color w:val="000000"/>
                <w:sz w:val="24"/>
              </w:rPr>
              <w:t>Коферменты. Витамины. Отл</w:t>
            </w:r>
            <w:r>
              <w:rPr>
                <w:rFonts w:ascii="Times New Roman" w:hAnsi="Times New Roman"/>
                <w:color w:val="000000"/>
                <w:sz w:val="24"/>
              </w:rPr>
              <w:t>ичия ферментов от неорганических катализаторов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моносахариды (глюкоза, рибоза и дезоксирибоза), дисахариды (сахароза, лактоза) и полисахариды (крахмал, гликоген, целлюлоза).</w:t>
            </w:r>
            <w:proofErr w:type="gramEnd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Биологические функции углеводов.</w:t>
            </w:r>
          </w:p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Липиды: триглицериды, стероиды, фос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фолипиды. Гидрофильно-гидрофобные свойства. Биологические функции липидов. Сравнение углеводов, белков и липидов как источников энергии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12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Нуклеиновые кислоты: ДНК и РНК. Нуклеотиды – мономеры нуклеиновых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кислот. Строение и функции ДНК.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и функци</w:t>
            </w:r>
            <w:r>
              <w:rPr>
                <w:rFonts w:ascii="Times New Roman" w:hAnsi="Times New Roman"/>
                <w:color w:val="000000"/>
                <w:sz w:val="24"/>
              </w:rPr>
              <w:t>и РНК. АТФ: строение и функции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12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клетке. Клеточная теория.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клеток 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как целостная живая система. Общие признаки клеток: замкнутая наружная мембрана, молекулы ДНК как генетический аппарат, система синтеза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белка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Типы клеток: эукариотическая и прокариотическая. 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грибной клетки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12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Поверхностные структуры клет</w:t>
            </w:r>
            <w:r w:rsidRPr="00203A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ок – клеточная стенка, гликокаликс, их функции. Плазматическая мембрана, её свойства и функции. Цитоплазма и её органоиды. Одномембранные органоиды клетки: эндоплазматическая сеть (ЭПС), аппарат Гольджи, лизосомы. Полуавтономные органоиды клетки: митохондр</w:t>
            </w:r>
            <w:r w:rsidRPr="00203A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ии, пластиды. Происхождение митохондрий и пластид. Виды пластид. Немембранные органоиды клетки: рибосомы, клеточный центр, реснички, жгутики.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Функции органоидов клетки. Включения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12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Ядро – регуляторный центр клетки. Строение ядра: ядерная оболочка, карио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плазма, хроматин, ядрышко. </w:t>
            </w:r>
            <w:r>
              <w:rPr>
                <w:rFonts w:ascii="Times New Roman" w:hAnsi="Times New Roman"/>
                <w:color w:val="000000"/>
                <w:sz w:val="24"/>
              </w:rPr>
              <w:t>Хромосомы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в клетке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веществ, или метаболизм. Ассимиляция (пластический обмен) и диссимиляция (энергетический обмен) – две стороны единого процесса метаболизма. Типы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обмена веществ: автотрофный и гетеротрофный. Роль ферментов в обмене веществ и превращении энергии в клетке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</w:t>
            </w:r>
            <w:proofErr w:type="gramStart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Световая</w:t>
            </w:r>
            <w:proofErr w:type="gramEnd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темновая фазы фотосинтеза. Реакции фотосинтеза.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 </w:t>
            </w:r>
          </w:p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Хемосинтез. Хемосинтезирующие бактерии. Значение хемосинтеза для жизни на Земле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12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Эне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</w:t>
            </w:r>
            <w:r>
              <w:rPr>
                <w:rFonts w:ascii="Times New Roman" w:hAnsi="Times New Roman"/>
                <w:color w:val="000000"/>
                <w:sz w:val="24"/>
              </w:rPr>
              <w:t>Эффективность энергетического обмена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12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матричного синтеза. Генетическая информация и ДНК. Реализация генетической информации в клетке. Генетический код и его свойства.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Транскрипция – матричный синтез РНК. Трансляция – биосинтез белка.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аминокислот. Роль рибосом в биосинтезе белка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Неклеточные формы жизни – вирусы. История открытия вирусов (Д.И. </w:t>
            </w:r>
            <w:proofErr w:type="gramStart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Ивановский</w:t>
            </w:r>
            <w:proofErr w:type="gramEnd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). Особенности строения и жизнедеятельности вирусов. Бактериофаги. Болезни растений, животных и человека, вызываемые вирусами. Вирус иммунодефицита человека (ВИЧ) – возбудитель СП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ИДа. Профилактика распространения вирусных заболеваний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индивидуальное развитие организмов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— кариотип. Диплоидный и гаплоидный хромосомные наборы. Хроматиды. Цитологиче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ские основы размножения и индивидуального развития организмов.</w:t>
            </w:r>
          </w:p>
          <w:p w:rsidR="009D6FDA" w:rsidRDefault="00203ABA">
            <w:pPr>
              <w:spacing w:after="0" w:line="312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клетки — митоз. Стадии митоза. Процессы, происходящие на разных стадиях митоза.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Биологический смысл митоза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12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Формы размножения организмов: бесполое и половое. Виды бесполого размноже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ния: деление надвое, почкование одно- и </w:t>
            </w:r>
            <w:proofErr w:type="gramStart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многоклеточных</w:t>
            </w:r>
            <w:proofErr w:type="gramEnd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спорообразование, вегетативное размножение.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Искусственное клонирование организмов, его значение для селекции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Половое размножение, его отличия </w:t>
            </w:r>
            <w:proofErr w:type="gramStart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бесполого. </w:t>
            </w:r>
          </w:p>
          <w:p w:rsidR="009D6FDA" w:rsidRDefault="00203ABA">
            <w:pPr>
              <w:spacing w:after="0" w:line="312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Мейоз. Стадии мейоза. Процессы, происх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одящие на стадиях мейоза. Поведение хромосом в мейозе. Кроссинговер.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Биологический смысл и значение мейоза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12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Гаметогенез – процесс образования половых клеток у животных. Половые железы: семенники и яичники. Образование и развитие половых клеток – гамет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(сперматозоид, яйцеклетка) – сперматогенез и оогенез.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яйцеклеток и сперматозоидов. Оплодотворение. Партеногенез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развитие (онтогенез). Эмбриональное развитие (эмбриогенез). Этапы эмбрионального развития у позвоночных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животных: дробление, гаструляция, органогенез. Постэмбриональное развитие. Типы постэмбрионального развития: </w:t>
            </w:r>
            <w:proofErr w:type="gramStart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прямое</w:t>
            </w:r>
            <w:proofErr w:type="gramEnd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, непрямое (личиночное). Влияние среды на развитие организмов; факторы, способные вызывать врождённые уродства.</w:t>
            </w:r>
          </w:p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растений. Он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тогенез цветкового растения: строение семени, стадии развития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задачи генетики. История развития генетики. Вклад российских и зарубежных учёных в развитие генетики. Методы генетики (гибридологичес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кий, цитогенетический, молекулярно-генетический). Основные генетические понятия. Генетическая символика, используемая в схемах скрещиваний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наследования признаков, установленные Г. Менделем. Моногибридное скрещивание. Закон единообразия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гибридов первого поколения. Правило доминирования. Закон расщепления признаков. Гипотеза чистоты гамет. Полное и неполное доминирование.</w:t>
            </w:r>
          </w:p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 скрещивание. Закон независимого наследования признаков. Цитогенетические основы дигибридного скрещивания. А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нализирующее скрещивание. Использование анализирующего скрещивания для определения генотипа особи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Сцепленное наследование признаков. Работа Т. Моргана по сцепленному наследованию генов. Нарушение сцепления генов в результате кроссинговера. Хромосомная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теория наследственности. Генетические карты. </w:t>
            </w:r>
          </w:p>
          <w:p w:rsidR="009D6FDA" w:rsidRDefault="00203ABA">
            <w:pPr>
              <w:spacing w:after="0" w:line="312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пола. Хромосомное определение пола. Аутосомы и половые хромосомы. Гомогаметные и гетерогаметные организмы. </w:t>
            </w:r>
            <w:r>
              <w:rPr>
                <w:rFonts w:ascii="Times New Roman" w:hAnsi="Times New Roman"/>
                <w:color w:val="000000"/>
                <w:sz w:val="24"/>
              </w:rPr>
              <w:t>Наследование признаков, сцепленных с полом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12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Изменчивость. Виды изменчивости: ненаследстве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модификацион</w:t>
            </w:r>
            <w:r>
              <w:rPr>
                <w:rFonts w:ascii="Times New Roman" w:hAnsi="Times New Roman"/>
                <w:color w:val="000000"/>
                <w:sz w:val="24"/>
              </w:rPr>
              <w:t>ной изменчивости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</w:t>
            </w:r>
            <w:proofErr w:type="gramStart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генные</w:t>
            </w:r>
            <w:proofErr w:type="gramEnd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хромосомные, геномные. Частота и причин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ы мутаций. Мутагенные факторы. Закон гомологических рядов в наследственной изменчивости Н.И. Вавилова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болезни с наследственной предрасположенностью, хромосомные бо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лезни. Соматические и генеративные мутации. Принципы здорового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12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Селекция как наука и процесс. Зарождение селекции и доместикация. Учение Н.И. Вавилова о центрах происхождения и многообразия культурных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Центры происхождения домашних животных. Сорт, поро</w:t>
            </w:r>
            <w:r>
              <w:rPr>
                <w:rFonts w:ascii="Times New Roman" w:hAnsi="Times New Roman"/>
                <w:color w:val="000000"/>
                <w:sz w:val="24"/>
              </w:rPr>
              <w:t>да, штамм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скрещивание – аутбридинг. Отдалённая гибридизация и её успехи. Искусственный мутагенез и получение полиплоидов. Достижения селекции растений, животных и микроорганизмов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12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Биотехнология как отрасль производства. Генная инженерия. Этапы создания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рекомбинантной ДНК и трансгенных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и этические проблемы. ГМО – генетически модифицирован</w:t>
            </w:r>
            <w:r>
              <w:rPr>
                <w:rFonts w:ascii="Times New Roman" w:hAnsi="Times New Roman"/>
                <w:color w:val="000000"/>
                <w:sz w:val="24"/>
              </w:rPr>
              <w:t>ные организмы</w:t>
            </w:r>
          </w:p>
        </w:tc>
      </w:tr>
    </w:tbl>
    <w:p w:rsidR="009D6FDA" w:rsidRDefault="009D6FDA">
      <w:pPr>
        <w:spacing w:before="199" w:after="199"/>
        <w:ind w:left="120"/>
      </w:pPr>
    </w:p>
    <w:p w:rsidR="009D6FDA" w:rsidRDefault="00203A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D6FDA" w:rsidRDefault="009D6FDA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8446"/>
      </w:tblGrid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Эволюционная теория и её место в биологии. </w:t>
            </w:r>
          </w:p>
          <w:p w:rsidR="009D6FDA" w:rsidRPr="00203ABA" w:rsidRDefault="00203AB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Свидетельства эволюции. Палеонтологические: последовательность появления видов в палеонтологической летописи,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переходные формы. </w:t>
            </w:r>
            <w:proofErr w:type="gramStart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Биогеографические</w:t>
            </w:r>
            <w:proofErr w:type="gramEnd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: сходство и различие фаун и флор материков и островов. 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кулярно-биохимические: сходство механизмов наследственности и основных метаболических путей у всех организмов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Эволюционная теория Ч. Дарвина. Предпосылки возникновения дарвинизма. Движущие силы эволюции видов по Дарвину (избыточное размножение при огр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аниченности ресурсов, неопределённая изменчивость, борьба за существование, естественный отбор)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Синтетическая теория эволюции (СТЭ) и основные её положения. Микроэволюция. Популяция как единица вида и эволюции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 </w:t>
            </w:r>
            <w:r w:rsidRPr="00203A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Естественный отбор – направляющий фактор эволюции. Формы естественного отбора. </w:t>
            </w:r>
          </w:p>
          <w:p w:rsidR="009D6FDA" w:rsidRPr="00203ABA" w:rsidRDefault="00203AB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Приспособленность ор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ганизмов как результат эволюции. Примеры приспособлений у организмов. Ароморфозы и идиоадаптации.</w:t>
            </w:r>
          </w:p>
          <w:p w:rsidR="009D6FDA" w:rsidRPr="00203ABA" w:rsidRDefault="00203AB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Вид и видообразование. Критерии вида. Основные формы видообразования: географическое, экологическое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Макроэволюция. Формы эволюции: филетическая, диверген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тная, конвергентная, параллельная. </w:t>
            </w:r>
            <w:r>
              <w:rPr>
                <w:rFonts w:ascii="Times New Roman" w:hAnsi="Times New Roman"/>
                <w:color w:val="000000"/>
                <w:sz w:val="24"/>
              </w:rPr>
              <w:t>Необратимость эволюции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 развитие жизни на Земле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Донаучные представления о зарождении жизни. Научные гипотезы возникновения жизни на Земле: абиогенез и панспермия. Химическая эволюция.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Экспериментальное подтверждение химической эволюции. Начальные этапы биологической эволюции. Гипотеза РНК-мира. Первые клетки и их эволюция. Формирование основных групп живых организмов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жизни на Земле по эрам и периодам. Катархей. Архейская и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протерозойская эры. </w:t>
            </w:r>
            <w:proofErr w:type="gramStart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Палеозойская эра и её периоды: кембрийский, ордовикский, силурийский, девонский, каменноугольный, пермский.</w:t>
            </w:r>
            <w:proofErr w:type="gramEnd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Мезозойская эра и её периоды: триасовый, юрский, меловой. </w:t>
            </w:r>
          </w:p>
          <w:p w:rsidR="009D6FDA" w:rsidRPr="00203ABA" w:rsidRDefault="00203AB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Кайнозойская эра и её периоды: палеогеновый, неогеновый, антропогено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вый. 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 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органического мира как отражение эволюции.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систематические группы организмов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Эволюция человека. Антропология как наука. Развитие представлений о происхождении человека. Методы изучения антропогенеза. Сходства и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различия человека и животных. Систематическое положение человека.</w:t>
            </w:r>
          </w:p>
          <w:p w:rsidR="009D6FDA" w:rsidRDefault="00203ABA">
            <w:pPr>
              <w:spacing w:after="0" w:line="336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 (факторы) антропогенеза. Наследственная изменчивость и естественный отбор.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Общественный образ жизни, изготовление орудий труда, мышление, речь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стадии и ветви эволюции человека: австралопитеки, Человек умелый, Человек прямоходящий,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неандертальский, Человек разумный. Находки ископаемых останков, время существования, область распространения, объём головного мозга, образ жизни, орудия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Человеческие расы. Основные большие расы: европеоидная (евразийская), негро-австралоидная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</w:t>
            </w:r>
            <w:r>
              <w:rPr>
                <w:rFonts w:ascii="Times New Roman" w:hAnsi="Times New Roman"/>
                <w:color w:val="000000"/>
                <w:sz w:val="24"/>
              </w:rPr>
              <w:t>Критика расизма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как наука. Задачи и разделы э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кологии. Методы экологических исследований. Экологическое мировоззрение. </w:t>
            </w: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организмов: водная, наземно-воздушная, почвенная, внутриорганизменная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факторы. Классификация экологических факторов: </w:t>
            </w:r>
            <w:proofErr w:type="gramStart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абиотические</w:t>
            </w:r>
            <w:proofErr w:type="gramEnd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биотические и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антропогенные.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Действие экологических факторов на организмы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факторы: свет, температура, влажность. Фотопериодизм. Приспособления организмов к действию абиотических факторов.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Биологические ритмы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Биотические факторы. </w:t>
            </w:r>
            <w:proofErr w:type="gramStart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биотических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взаимодействий: конкуренция, хищничество, паразитизм, мутуализм, комменсализм (нахлебничество, квартирантство), аменсализм, нейтрализм.</w:t>
            </w:r>
            <w:proofErr w:type="gramEnd"/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биотических взаимодействий для существования организмов в природных сообществах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характеристи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 популяции. Основные показатели популяции: численность, плотность, рождаемость, смертность, прирост, миграция.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Динамика численности популяции и её регуляция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Сообщество организмов – биоценоз. Структуры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биоценоза: видовая, пространственная, трофическая (пищевая). </w:t>
            </w:r>
            <w:r>
              <w:rPr>
                <w:rFonts w:ascii="Times New Roman" w:hAnsi="Times New Roman"/>
                <w:color w:val="000000"/>
                <w:sz w:val="24"/>
              </w:rPr>
              <w:t>Виды-доминанты. Связи в биоценозе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системы (экосистемы). Понятие об экосистеме и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биогеоценозе. Функциональные компоненты экосистемы: продуценты, консументы, редуценты. Круговоро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саморегул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яция,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Сукцессия</w:t>
            </w:r>
          </w:p>
        </w:tc>
      </w:tr>
      <w:tr w:rsidR="009D6FDA" w:rsidRPr="00203A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экосистемы. Экосистемы озёр и рек. Экосистема хвойного или широколиственного леса. </w:t>
            </w:r>
          </w:p>
          <w:p w:rsidR="009D6FDA" w:rsidRPr="00203ABA" w:rsidRDefault="00203AB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Антропогенные экосистемы. Агроэкосистемы. Урбоэкосистемы. Биологическое и хозяйственное значение агроэкосистем и урбоэкосистем. </w:t>
            </w:r>
          </w:p>
          <w:p w:rsidR="009D6FDA" w:rsidRPr="00203ABA" w:rsidRDefault="00203AB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Биоразнообразие как фактор устойчивости экосистем. Сохранение биологического разнообразия на Земле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Учение В.И. Вернадского о биосфере. Границы, состав и структура биосферы. Живое вещество и его функции. Особенности биосферы как глобальной экосистемы. 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Динамическое равновесие и обратная связь в биосфере. Круговороты веществ и биогеохимические циклы элементов (углерода, азота).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Зональность биосферы. Основные биомы суши</w:t>
            </w:r>
          </w:p>
        </w:tc>
      </w:tr>
      <w:tr w:rsidR="009D6FD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6FDA" w:rsidRDefault="00203AB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D6FDA" w:rsidRPr="00203ABA" w:rsidRDefault="00203AB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Человечество в биосфере Земли. Антропогенные изменения в биосфере. Глобальные экол</w:t>
            </w: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огические проблемы. </w:t>
            </w:r>
          </w:p>
          <w:p w:rsidR="009D6FDA" w:rsidRDefault="00203ABA">
            <w:pPr>
              <w:spacing w:after="0" w:line="336" w:lineRule="auto"/>
              <w:ind w:left="336"/>
              <w:jc w:val="both"/>
            </w:pPr>
            <w:r w:rsidRPr="00203A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 рационального управления природными ресурсами и их использование.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биологии и охрана природы</w:t>
            </w:r>
          </w:p>
        </w:tc>
      </w:tr>
    </w:tbl>
    <w:p w:rsidR="009D6FDA" w:rsidRDefault="009D6FDA">
      <w:pPr>
        <w:sectPr w:rsidR="009D6FDA">
          <w:pgSz w:w="11906" w:h="16383"/>
          <w:pgMar w:top="1134" w:right="850" w:bottom="1134" w:left="1701" w:header="720" w:footer="720" w:gutter="0"/>
          <w:cols w:space="720"/>
        </w:sectPr>
      </w:pPr>
    </w:p>
    <w:p w:rsidR="009D6FDA" w:rsidRDefault="00203ABA">
      <w:pPr>
        <w:spacing w:after="0"/>
        <w:ind w:left="120"/>
      </w:pPr>
      <w:bookmarkStart w:id="14" w:name="block-6209757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D6FDA" w:rsidRDefault="00203A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D6FDA" w:rsidRPr="00203ABA" w:rsidRDefault="00203ABA">
      <w:pPr>
        <w:spacing w:after="0" w:line="480" w:lineRule="auto"/>
        <w:ind w:left="120"/>
        <w:rPr>
          <w:lang w:val="ru-RU"/>
        </w:rPr>
      </w:pPr>
      <w:r w:rsidRPr="00203ABA">
        <w:rPr>
          <w:rFonts w:ascii="Times New Roman" w:hAnsi="Times New Roman"/>
          <w:color w:val="000000"/>
          <w:sz w:val="28"/>
          <w:lang w:val="ru-RU"/>
        </w:rPr>
        <w:t xml:space="preserve">• Биология. 10 </w:t>
      </w:r>
      <w:r w:rsidRPr="00203ABA">
        <w:rPr>
          <w:rFonts w:ascii="Times New Roman" w:hAnsi="Times New Roman"/>
          <w:color w:val="000000"/>
          <w:sz w:val="28"/>
          <w:lang w:val="ru-RU"/>
        </w:rPr>
        <w:t>класс. Пасечник В.В., Каменский А.А., Рубцов А.М. и др.; Под редакцией Пасечника В.В. Акционерное общество «Издательство «Просвещение»</w:t>
      </w:r>
      <w:r w:rsidRPr="00203ABA">
        <w:rPr>
          <w:sz w:val="28"/>
          <w:lang w:val="ru-RU"/>
        </w:rPr>
        <w:br/>
      </w:r>
      <w:bookmarkStart w:id="15" w:name="1afc3992-2479-4825-97e8-55faa1aba9ed"/>
      <w:r w:rsidRPr="00203ABA">
        <w:rPr>
          <w:rFonts w:ascii="Times New Roman" w:hAnsi="Times New Roman"/>
          <w:color w:val="000000"/>
          <w:sz w:val="28"/>
          <w:lang w:val="ru-RU"/>
        </w:rPr>
        <w:t xml:space="preserve"> • Биология. 11 класс. Пасечник В.В., Каменский А.А., Рубцов А.М. и др.; Под редакцией Пасечника В.В. Акционерное обществ</w:t>
      </w:r>
      <w:r w:rsidRPr="00203ABA">
        <w:rPr>
          <w:rFonts w:ascii="Times New Roman" w:hAnsi="Times New Roman"/>
          <w:color w:val="000000"/>
          <w:sz w:val="28"/>
          <w:lang w:val="ru-RU"/>
        </w:rPr>
        <w:t>о «Издательство «Просвещение»</w:t>
      </w:r>
      <w:bookmarkEnd w:id="15"/>
    </w:p>
    <w:p w:rsidR="009D6FDA" w:rsidRPr="00203ABA" w:rsidRDefault="009D6FDA">
      <w:pPr>
        <w:spacing w:after="0" w:line="480" w:lineRule="auto"/>
        <w:ind w:left="120"/>
        <w:rPr>
          <w:lang w:val="ru-RU"/>
        </w:rPr>
      </w:pPr>
    </w:p>
    <w:p w:rsidR="009D6FDA" w:rsidRPr="00203ABA" w:rsidRDefault="009D6FDA">
      <w:pPr>
        <w:spacing w:after="0"/>
        <w:ind w:left="120"/>
        <w:rPr>
          <w:lang w:val="ru-RU"/>
        </w:rPr>
      </w:pPr>
    </w:p>
    <w:p w:rsidR="009D6FDA" w:rsidRPr="00203ABA" w:rsidRDefault="00203ABA">
      <w:pPr>
        <w:spacing w:after="0" w:line="480" w:lineRule="auto"/>
        <w:ind w:left="120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D6FDA" w:rsidRPr="00203ABA" w:rsidRDefault="009D6FDA">
      <w:pPr>
        <w:spacing w:after="0" w:line="480" w:lineRule="auto"/>
        <w:ind w:left="120"/>
        <w:rPr>
          <w:lang w:val="ru-RU"/>
        </w:rPr>
      </w:pPr>
    </w:p>
    <w:p w:rsidR="009D6FDA" w:rsidRPr="00203ABA" w:rsidRDefault="009D6FDA">
      <w:pPr>
        <w:spacing w:after="0"/>
        <w:ind w:left="120"/>
        <w:rPr>
          <w:lang w:val="ru-RU"/>
        </w:rPr>
      </w:pPr>
    </w:p>
    <w:p w:rsidR="009D6FDA" w:rsidRPr="00203ABA" w:rsidRDefault="00203ABA">
      <w:pPr>
        <w:spacing w:after="0" w:line="480" w:lineRule="auto"/>
        <w:ind w:left="120"/>
        <w:rPr>
          <w:lang w:val="ru-RU"/>
        </w:rPr>
      </w:pPr>
      <w:r w:rsidRPr="00203A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D6FDA" w:rsidRPr="00203ABA" w:rsidRDefault="009D6FDA">
      <w:pPr>
        <w:spacing w:after="0" w:line="480" w:lineRule="auto"/>
        <w:ind w:left="120"/>
        <w:rPr>
          <w:lang w:val="ru-RU"/>
        </w:rPr>
      </w:pPr>
    </w:p>
    <w:p w:rsidR="009D6FDA" w:rsidRPr="00203ABA" w:rsidRDefault="009D6FDA">
      <w:pPr>
        <w:rPr>
          <w:lang w:val="ru-RU"/>
        </w:rPr>
        <w:sectPr w:rsidR="009D6FDA" w:rsidRPr="00203ABA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00000" w:rsidRPr="00203ABA" w:rsidRDefault="00203ABA">
      <w:pPr>
        <w:rPr>
          <w:lang w:val="ru-RU"/>
        </w:rPr>
      </w:pPr>
    </w:p>
    <w:sectPr w:rsidR="00000000" w:rsidRPr="00203ABA" w:rsidSect="009D6F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grammar="clean"/>
  <w:defaultTabStop w:val="708"/>
  <w:characterSpacingControl w:val="doNotCompress"/>
  <w:compat/>
  <w:rsids>
    <w:rsidRoot w:val="009D6FDA"/>
    <w:rsid w:val="00203ABA"/>
    <w:rsid w:val="009D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D6FD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D6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863e632a" TargetMode="External"/><Relationship Id="rId26" Type="http://schemas.openxmlformats.org/officeDocument/2006/relationships/hyperlink" Target="https://m.edsoo.ru/863e6e88" TargetMode="External"/><Relationship Id="rId39" Type="http://schemas.openxmlformats.org/officeDocument/2006/relationships/hyperlink" Target="https://m.edsoo.ru/863e81b6" TargetMode="External"/><Relationship Id="rId21" Type="http://schemas.openxmlformats.org/officeDocument/2006/relationships/hyperlink" Target="https://m.edsoo.ru/863e674e" TargetMode="External"/><Relationship Id="rId34" Type="http://schemas.openxmlformats.org/officeDocument/2006/relationships/hyperlink" Target="https://m.edsoo.ru/863e796e" TargetMode="External"/><Relationship Id="rId42" Type="http://schemas.openxmlformats.org/officeDocument/2006/relationships/hyperlink" Target="https://m.edsoo.ru/863e8878" TargetMode="External"/><Relationship Id="rId47" Type="http://schemas.openxmlformats.org/officeDocument/2006/relationships/hyperlink" Target="https://m.edsoo.ru/863e8efe" TargetMode="External"/><Relationship Id="rId50" Type="http://schemas.openxmlformats.org/officeDocument/2006/relationships/hyperlink" Target="https://m.edsoo.ru/863e9214" TargetMode="External"/><Relationship Id="rId55" Type="http://schemas.openxmlformats.org/officeDocument/2006/relationships/hyperlink" Target="https://m.edsoo.ru/863e99c6" TargetMode="External"/><Relationship Id="rId63" Type="http://schemas.openxmlformats.org/officeDocument/2006/relationships/hyperlink" Target="https://m.edsoo.ru/863ea48e" TargetMode="External"/><Relationship Id="rId68" Type="http://schemas.openxmlformats.org/officeDocument/2006/relationships/hyperlink" Target="https://m.edsoo.ru/863eb10e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b46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cc74" TargetMode="External"/><Relationship Id="rId29" Type="http://schemas.openxmlformats.org/officeDocument/2006/relationships/hyperlink" Target="https://m.edsoo.ru/863e766c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870" TargetMode="External"/><Relationship Id="rId32" Type="http://schemas.openxmlformats.org/officeDocument/2006/relationships/hyperlink" Target="https://m.edsoo.ru/863e7dc4" TargetMode="External"/><Relationship Id="rId37" Type="http://schemas.openxmlformats.org/officeDocument/2006/relationships/hyperlink" Target="https://m.edsoo.ru/863e831e" TargetMode="External"/><Relationship Id="rId40" Type="http://schemas.openxmlformats.org/officeDocument/2006/relationships/hyperlink" Target="https://m.edsoo.ru/863e8436" TargetMode="External"/><Relationship Id="rId45" Type="http://schemas.openxmlformats.org/officeDocument/2006/relationships/hyperlink" Target="https://m.edsoo.ru/863e8c60" TargetMode="External"/><Relationship Id="rId53" Type="http://schemas.openxmlformats.org/officeDocument/2006/relationships/hyperlink" Target="https://m.edsoo.ru/863e9570" TargetMode="External"/><Relationship Id="rId58" Type="http://schemas.openxmlformats.org/officeDocument/2006/relationships/hyperlink" Target="https://m.edsoo.ru/863e9fde" TargetMode="External"/><Relationship Id="rId66" Type="http://schemas.openxmlformats.org/officeDocument/2006/relationships/hyperlink" Target="https://m.edsoo.ru/863eaea2" TargetMode="External"/><Relationship Id="rId74" Type="http://schemas.openxmlformats.org/officeDocument/2006/relationships/hyperlink" Target="https://m.edsoo.ru/863ebd16" TargetMode="Externa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716c" TargetMode="External"/><Relationship Id="rId36" Type="http://schemas.openxmlformats.org/officeDocument/2006/relationships/hyperlink" Target="https://m.edsoo.ru/863e81b6" TargetMode="External"/><Relationship Id="rId49" Type="http://schemas.openxmlformats.org/officeDocument/2006/relationships/hyperlink" Target="https://m.edsoo.ru/863e9214" TargetMode="External"/><Relationship Id="rId57" Type="http://schemas.openxmlformats.org/officeDocument/2006/relationships/hyperlink" Target="https://m.edsoo.ru/863e9ed0" TargetMode="External"/><Relationship Id="rId61" Type="http://schemas.openxmlformats.org/officeDocument/2006/relationships/hyperlink" Target="https://m.edsoo.ru/863ea6be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122" TargetMode="External"/><Relationship Id="rId31" Type="http://schemas.openxmlformats.org/officeDocument/2006/relationships/hyperlink" Target="https://m.edsoo.ru/863e7aae" TargetMode="External"/><Relationship Id="rId44" Type="http://schemas.openxmlformats.org/officeDocument/2006/relationships/hyperlink" Target="https://m.edsoo.ru/863e8c60" TargetMode="External"/><Relationship Id="rId52" Type="http://schemas.openxmlformats.org/officeDocument/2006/relationships/hyperlink" Target="https://m.edsoo.ru/863ea20e" TargetMode="External"/><Relationship Id="rId60" Type="http://schemas.openxmlformats.org/officeDocument/2006/relationships/hyperlink" Target="https://m.edsoo.ru/863ea5a6" TargetMode="External"/><Relationship Id="rId65" Type="http://schemas.openxmlformats.org/officeDocument/2006/relationships/hyperlink" Target="https://m.edsoo.ru/863ead44" TargetMode="External"/><Relationship Id="rId73" Type="http://schemas.openxmlformats.org/officeDocument/2006/relationships/hyperlink" Target="https://m.edsoo.ru/863ebb5e" TargetMode="External"/><Relationship Id="rId4" Type="http://schemas.openxmlformats.org/officeDocument/2006/relationships/hyperlink" Target="https://m.edsoo.ru/7f41c292" TargetMode="Externa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c74" TargetMode="External"/><Relationship Id="rId22" Type="http://schemas.openxmlformats.org/officeDocument/2006/relationships/hyperlink" Target="https://m.edsoo.ru/863e6b72" TargetMode="External"/><Relationship Id="rId27" Type="http://schemas.openxmlformats.org/officeDocument/2006/relationships/hyperlink" Target="https://m.edsoo.ru/863e6ff0" TargetMode="External"/><Relationship Id="rId30" Type="http://schemas.openxmlformats.org/officeDocument/2006/relationships/hyperlink" Target="https://m.edsoo.ru/863e7c98" TargetMode="External"/><Relationship Id="rId35" Type="http://schemas.openxmlformats.org/officeDocument/2006/relationships/hyperlink" Target="https://m.edsoo.ru/863e7540" TargetMode="External"/><Relationship Id="rId43" Type="http://schemas.openxmlformats.org/officeDocument/2006/relationships/hyperlink" Target="https://m.edsoo.ru/863e89a4" TargetMode="External"/><Relationship Id="rId48" Type="http://schemas.openxmlformats.org/officeDocument/2006/relationships/hyperlink" Target="https://m.edsoo.ru/863e8d78" TargetMode="External"/><Relationship Id="rId56" Type="http://schemas.openxmlformats.org/officeDocument/2006/relationships/hyperlink" Target="https://m.edsoo.ru/863e9da4" TargetMode="External"/><Relationship Id="rId64" Type="http://schemas.openxmlformats.org/officeDocument/2006/relationships/hyperlink" Target="https://m.edsoo.ru/863eac2c" TargetMode="External"/><Relationship Id="rId69" Type="http://schemas.openxmlformats.org/officeDocument/2006/relationships/hyperlink" Target="https://m.edsoo.ru/863eb348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9336" TargetMode="External"/><Relationship Id="rId72" Type="http://schemas.openxmlformats.org/officeDocument/2006/relationships/hyperlink" Target="https://m.edsoo.ru/863eb5f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cc74" TargetMode="External"/><Relationship Id="rId17" Type="http://schemas.openxmlformats.org/officeDocument/2006/relationships/hyperlink" Target="https://m.edsoo.ru/863e6122" TargetMode="External"/><Relationship Id="rId25" Type="http://schemas.openxmlformats.org/officeDocument/2006/relationships/hyperlink" Target="https://m.edsoo.ru/863e6d5c" TargetMode="External"/><Relationship Id="rId33" Type="http://schemas.openxmlformats.org/officeDocument/2006/relationships/hyperlink" Target="https://m.edsoo.ru/863e796e" TargetMode="External"/><Relationship Id="rId38" Type="http://schemas.openxmlformats.org/officeDocument/2006/relationships/hyperlink" Target="https://m.edsoo.ru/863e7f4a" TargetMode="External"/><Relationship Id="rId46" Type="http://schemas.openxmlformats.org/officeDocument/2006/relationships/hyperlink" Target="https://m.edsoo.ru/863e8efe" TargetMode="External"/><Relationship Id="rId59" Type="http://schemas.openxmlformats.org/officeDocument/2006/relationships/hyperlink" Target="https://m.edsoo.ru/863e9c1e" TargetMode="External"/><Relationship Id="rId67" Type="http://schemas.openxmlformats.org/officeDocument/2006/relationships/hyperlink" Target="https://m.edsoo.ru/863eafec" TargetMode="External"/><Relationship Id="rId20" Type="http://schemas.openxmlformats.org/officeDocument/2006/relationships/hyperlink" Target="https://m.edsoo.ru/863e6564" TargetMode="External"/><Relationship Id="rId41" Type="http://schemas.openxmlformats.org/officeDocument/2006/relationships/hyperlink" Target="https://m.edsoo.ru/863e86f2" TargetMode="External"/><Relationship Id="rId54" Type="http://schemas.openxmlformats.org/officeDocument/2006/relationships/hyperlink" Target="https://m.edsoo.ru/863e9c1e" TargetMode="External"/><Relationship Id="rId62" Type="http://schemas.openxmlformats.org/officeDocument/2006/relationships/hyperlink" Target="https://m.edsoo.ru/863ea8bc" TargetMode="External"/><Relationship Id="rId70" Type="http://schemas.openxmlformats.org/officeDocument/2006/relationships/hyperlink" Target="https://m.edsoo.ru/863eb46a" TargetMode="External"/><Relationship Id="rId75" Type="http://schemas.openxmlformats.org/officeDocument/2006/relationships/hyperlink" Target="https://m.edsoo.ru/863eba1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13560</Words>
  <Characters>77298</Characters>
  <Application>Microsoft Office Word</Application>
  <DocSecurity>0</DocSecurity>
  <Lines>644</Lines>
  <Paragraphs>181</Paragraphs>
  <ScaleCrop>false</ScaleCrop>
  <Company/>
  <LinksUpToDate>false</LinksUpToDate>
  <CharactersWithSpaces>90677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Биология</cp:lastModifiedBy>
  <cp:revision>2</cp:revision>
  <dcterms:created xsi:type="dcterms:W3CDTF">2025-09-05T10:10:00Z</dcterms:created>
  <dcterms:modified xsi:type="dcterms:W3CDTF">2025-09-05T10:11:00Z</dcterms:modified>
</cp:coreProperties>
</file>