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«</w:t>
      </w:r>
      <w:r w:rsidR="009F65F3" w:rsidRPr="009F65F3">
        <w:rPr>
          <w:rFonts w:hAnsi="Times New Roman" w:cs="Times New Roman"/>
          <w:bCs/>
          <w:color w:val="000000"/>
          <w:sz w:val="24"/>
          <w:szCs w:val="24"/>
          <w:lang w:val="ru-RU"/>
        </w:rPr>
        <w:t>Глуховская средняя школа</w:t>
      </w:r>
      <w:r w:rsidRPr="009F65F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(МОУ </w:t>
      </w:r>
      <w:r w:rsidR="009F65F3">
        <w:rPr>
          <w:rFonts w:hAnsi="Times New Roman" w:cs="Times New Roman"/>
          <w:color w:val="000000"/>
          <w:sz w:val="24"/>
          <w:szCs w:val="24"/>
          <w:lang w:val="ru-RU"/>
        </w:rPr>
        <w:t>Глуховская СШ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8"/>
        <w:gridCol w:w="4449"/>
      </w:tblGrid>
      <w:tr w:rsidR="006318F3" w:rsidRPr="006C6822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47" w:rsidRDefault="00356C55" w:rsidP="003F43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56C55">
              <w:rPr>
                <w:lang w:val="ru-RU"/>
              </w:rPr>
              <w:br/>
            </w:r>
            <w:r w:rsidR="003F43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8F3" w:rsidRPr="00356C55" w:rsidRDefault="003F4347" w:rsidP="003F434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Глуховская СШ</w:t>
            </w:r>
            <w:r w:rsidR="00356C55" w:rsidRPr="00356C55">
              <w:rPr>
                <w:lang w:val="ru-RU"/>
              </w:rPr>
              <w:br/>
            </w:r>
            <w:r w:rsidR="00356C55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356C55" w:rsidRPr="0082439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15.04.2025 №</w:t>
            </w:r>
            <w:r w:rsidR="00356C55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 w:rsidP="00864F57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64F57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Глуховская СШ</w:t>
            </w:r>
            <w:r w:rsidRPr="00356C55">
              <w:rPr>
                <w:lang w:val="ru-RU"/>
              </w:rPr>
              <w:br/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Е. Михайлов</w:t>
            </w:r>
            <w:r w:rsidRPr="00356C55">
              <w:rPr>
                <w:lang w:val="ru-RU"/>
              </w:rPr>
              <w:br/>
            </w:r>
            <w:r w:rsidRPr="0082439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15</w:t>
            </w:r>
            <w:r w:rsidRPr="0082439F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82439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апреля 2025</w:t>
            </w:r>
            <w:r w:rsidRPr="0082439F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82439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г.</w:t>
            </w:r>
          </w:p>
        </w:tc>
      </w:tr>
    </w:tbl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общеобразовательного учреждения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864F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Глуховская средняя школа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8243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6318F3" w:rsidRPr="00903969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="006C68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39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="006C68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39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6C68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39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1"/>
        <w:gridCol w:w="5926"/>
      </w:tblGrid>
      <w:tr w:rsidR="006318F3" w:rsidRPr="006C68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 w:rsidP="00864F57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общеобразовательное учреждение </w:t>
            </w:r>
            <w:r w:rsidRP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864F57" w:rsidRPr="00864F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Глуховская средняя школа</w:t>
            </w:r>
            <w:r w:rsidRP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Глуховская СШ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F4347" w:rsidRDefault="003F43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 Евгеньевич Михайлов</w:t>
            </w:r>
          </w:p>
        </w:tc>
      </w:tr>
      <w:tr w:rsidR="006318F3" w:rsidRPr="006C68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CC0A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606730</w:t>
            </w:r>
            <w:r w:rsidR="00356C55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Нижегородская обл., Воскресенский округ, с.Глухово, ул.Школьная, д.7</w:t>
            </w:r>
          </w:p>
        </w:tc>
      </w:tr>
      <w:tr w:rsidR="006318F3" w:rsidRPr="00CC0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AB7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5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8-831-63-3-63-38</w:t>
            </w:r>
          </w:p>
        </w:tc>
      </w:tr>
      <w:tr w:rsidR="006318F3" w:rsidRPr="00CC0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CC0A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gluhovoschool</w:t>
            </w: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yandex</w:t>
            </w:r>
            <w:r w:rsidR="00356C55"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6318F3" w:rsidRPr="006C68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AB7592">
            <w:pPr>
              <w:rPr>
                <w:lang w:val="ru-RU"/>
              </w:rPr>
            </w:pPr>
            <w:r w:rsidRPr="00AB75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Воскресенского округа Нижегородской области</w:t>
            </w:r>
          </w:p>
        </w:tc>
      </w:tr>
      <w:tr w:rsidR="006318F3" w:rsidRPr="00CC0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0B7188" w:rsidRDefault="00356C55">
            <w:pPr>
              <w:rPr>
                <w:lang w:val="ru-RU"/>
              </w:rPr>
            </w:pPr>
            <w:r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0B7188" w:rsidRDefault="00356C55" w:rsidP="00AB7592">
            <w:pPr>
              <w:rPr>
                <w:lang w:val="ru-RU"/>
              </w:rPr>
            </w:pPr>
            <w:r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0B7188"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AB7592" w:rsidRDefault="000B7188">
            <w:pPr>
              <w:rPr>
                <w:highlight w:val="yellow"/>
              </w:rPr>
            </w:pPr>
            <w:r w:rsidRPr="000B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28 08 2015г № 780</w:t>
            </w:r>
            <w:r w:rsidRPr="000B7188">
              <w:rPr>
                <w:rFonts w:ascii="Times New Roman" w:eastAsia="Calibri" w:hAnsi="Times New Roman" w:cs="Times New Roman"/>
                <w:sz w:val="24"/>
                <w:lang w:val="ru-RU"/>
              </w:rPr>
              <w:t>Серия 52Л01 № 00026629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 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AB7592" w:rsidRDefault="000B7188">
            <w:pPr>
              <w:rPr>
                <w:highlight w:val="yellow"/>
              </w:rPr>
            </w:pPr>
            <w:r w:rsidRPr="000B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25 09 2015г № 2273С</w:t>
            </w:r>
            <w:r w:rsidRPr="000B71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ерия52А01 № 0001856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ООО и СОО), федеральными образовательными программами начального общего, основного общего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локальными нормативными актами Школы.</w:t>
      </w:r>
    </w:p>
    <w:p w:rsidR="006318F3" w:rsidRDefault="00356C55">
      <w:pPr>
        <w:rPr>
          <w:rFonts w:hAnsi="Times New Roman" w:cs="Times New Roman"/>
          <w:color w:val="000000"/>
          <w:sz w:val="24"/>
          <w:szCs w:val="24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определяют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СОО), разработанные в соответствии с ФОП НОО, ООО и СОО, в 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СОО.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 ООП Школа непосредственно использовала:</w:t>
      </w:r>
    </w:p>
    <w:p w:rsidR="006318F3" w:rsidRPr="00356C55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 w:rsidR="0082439F">
        <w:rPr>
          <w:rFonts w:hAnsi="Times New Roman" w:cs="Times New Roman"/>
          <w:color w:val="000000"/>
          <w:sz w:val="24"/>
          <w:szCs w:val="24"/>
          <w:lang w:val="ru-RU"/>
        </w:rPr>
        <w:t xml:space="preserve">,«Математика»,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«Труд (технология)»)— для ООП НОО;</w:t>
      </w:r>
    </w:p>
    <w:p w:rsidR="006318F3" w:rsidRPr="00356C55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</w:t>
      </w:r>
      <w:r w:rsidR="0082439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</w:t>
      </w:r>
      <w:r w:rsidR="008243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«Труд (технология)»</w:t>
      </w:r>
      <w:r w:rsidR="0082439F">
        <w:rPr>
          <w:rFonts w:hAnsi="Times New Roman" w:cs="Times New Roman"/>
          <w:color w:val="000000"/>
          <w:sz w:val="24"/>
          <w:szCs w:val="24"/>
          <w:lang w:val="ru-RU"/>
        </w:rPr>
        <w:t>, «Математика», «Биология», «География», «Физика», «Химия»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для ООП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ООП СОО;</w:t>
      </w:r>
    </w:p>
    <w:p w:rsidR="006318F3" w:rsidRPr="00356C55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6318F3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воспитания;</w:t>
      </w:r>
    </w:p>
    <w:p w:rsidR="006318F3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:rsidR="006318F3" w:rsidRPr="00356C55" w:rsidRDefault="00356C5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6318F3" w:rsidRPr="00356C55" w:rsidRDefault="00356C55" w:rsidP="00A152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 w:rsidR="0082439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соответствии с </w:t>
      </w:r>
      <w:r w:rsidR="00A15244" w:rsidRPr="00A15244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16.11.2022 №993</w:t>
      </w:r>
      <w:r w:rsidR="00A15244" w:rsidRPr="00A15244">
        <w:rPr>
          <w:rFonts w:hAnsi="Times New Roman" w:cs="Times New Roman"/>
          <w:color w:val="000000"/>
          <w:sz w:val="24"/>
          <w:szCs w:val="24"/>
        </w:rPr>
        <w:t> </w:t>
      </w:r>
      <w:r w:rsidR="00A15244" w:rsidRPr="00A15244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ввела в основные образовательные программы </w:t>
      </w:r>
      <w:r w:rsidR="00A15244" w:rsidRPr="00A15244">
        <w:rPr>
          <w:rFonts w:hAnsi="Times New Roman" w:cs="Times New Roman"/>
          <w:color w:val="000000"/>
          <w:sz w:val="24"/>
          <w:szCs w:val="24"/>
          <w:lang w:val="ru-RU"/>
        </w:rPr>
        <w:t>учебный модуль «Введение в новейшую историю России».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учебным предметам предполагают непосредственное применение федеральных рабочих программ.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За первые четыре месяца реализации рабочих программ по нов</w:t>
      </w:r>
      <w:r w:rsidR="00A15244">
        <w:rPr>
          <w:rFonts w:hAnsi="Times New Roman" w:cs="Times New Roman"/>
          <w:color w:val="000000"/>
          <w:sz w:val="24"/>
          <w:szCs w:val="24"/>
          <w:lang w:val="ru-RU"/>
        </w:rPr>
        <w:t>ому учебному модулю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, которые предполагают преемственность некоторых тем учебных предмет</w:t>
      </w:r>
      <w:r w:rsidR="00A15244">
        <w:rPr>
          <w:rFonts w:hAnsi="Times New Roman" w:cs="Times New Roman"/>
          <w:color w:val="000000"/>
          <w:sz w:val="24"/>
          <w:szCs w:val="24"/>
          <w:lang w:val="ru-RU"/>
        </w:rPr>
        <w:t>а «История»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занятий, гимнастику для глаз, обеспечивается контроль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6318F3" w:rsidRPr="00C01DF7" w:rsidRDefault="00356C55" w:rsidP="00463F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1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работы Школы реализуется на основе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— , школьного спортивного клуба;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8) организует профориентационную работу со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903969">
        <w:rPr>
          <w:lang w:val="ru-RU"/>
        </w:rPr>
        <w:br/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6318F3" w:rsidRPr="00C01DF7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рабочих программ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воспитания за</w:t>
      </w:r>
      <w:r w:rsidR="00903969"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год родители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анкетирования. Вместе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Школы на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="00C01DF7" w:rsidRPr="00C01DF7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6318F3" w:rsidRPr="00C01DF7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03969" w:rsidRPr="00C01DF7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C01DF7" w:rsidRPr="00C01DF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особое внимание было уделено реализации мер информационной безопасности обучающихся.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:rsidR="006318F3" w:rsidRPr="00C01DF7" w:rsidRDefault="00356C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классные часы в 4 – 11-х классах «Урок безопасного интернета»;</w:t>
      </w:r>
    </w:p>
    <w:p w:rsidR="006318F3" w:rsidRPr="00C01DF7" w:rsidRDefault="00356C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на тему «Безопасность детей в Интернет»;</w:t>
      </w:r>
    </w:p>
    <w:p w:rsidR="00356C55" w:rsidRPr="00C01DF7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1 сентября</w:t>
      </w:r>
      <w:r w:rsidR="00C01DF7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</w:t>
      </w:r>
      <w:r w:rsidR="00903969"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2025/2026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(утвержден Минпросвещения 30.08.2024 № АБ-2348/06).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Минпросвещения от 30.08.2024 № 06-1145).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Большая часть воспитательных мероприятий направлена на гражданско-патриотическое воспитание, в том числе в рамках </w:t>
      </w:r>
      <w:r w:rsidR="00903969" w:rsidRPr="00903969">
        <w:rPr>
          <w:rFonts w:hAnsi="Times New Roman" w:cs="Times New Roman"/>
          <w:color w:val="000000"/>
          <w:sz w:val="24"/>
          <w:szCs w:val="24"/>
          <w:lang w:val="ru-RU"/>
        </w:rPr>
        <w:t>объявленного Годом единства народов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, а также посвящена безопасности жизнедеятельности и здоровому образу жизни.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Школа проводила систематическую работа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6318F3" w:rsidRPr="00903969" w:rsidRDefault="00356C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:rsidR="006318F3" w:rsidRPr="00903969" w:rsidRDefault="00356C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лекции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="00903969" w:rsidRPr="0090396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продолжила реализовывать Единую модель профессиональной ориентации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— профориентационный минимум, на продвинутом уровне. Для этого утвердили план профориентационных мероприятий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внесли изменения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 работа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Школе строится по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6318F3" w:rsidRPr="00903969" w:rsidRDefault="00356C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миром профессий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6318F3" w:rsidRPr="00903969" w:rsidRDefault="00356C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базе ориентировки в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мире профессий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предпочтений.</w:t>
      </w:r>
    </w:p>
    <w:p w:rsidR="006318F3" w:rsidRPr="00903969" w:rsidRDefault="00356C5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10–11-е классы: развитие готовности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способности к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самоопределению.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318F3" w:rsidRPr="00903969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 w:rsidRPr="00903969">
        <w:rPr>
          <w:rFonts w:hAnsi="Times New Roman" w:cs="Times New Roman"/>
          <w:color w:val="000000"/>
          <w:sz w:val="24"/>
          <w:szCs w:val="24"/>
        </w:rPr>
        <w:t> 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6318F3" w:rsidRPr="00903969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3969">
        <w:rPr>
          <w:rFonts w:hAnsi="Times New Roman" w:cs="Times New Roman"/>
          <w:color w:val="000000"/>
          <w:sz w:val="24"/>
          <w:szCs w:val="24"/>
        </w:rPr>
        <w:t>естественнонаучное;</w:t>
      </w:r>
    </w:p>
    <w:p w:rsidR="006318F3" w:rsidRPr="00903969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3969">
        <w:rPr>
          <w:rFonts w:hAnsi="Times New Roman" w:cs="Times New Roman"/>
          <w:color w:val="000000"/>
          <w:sz w:val="24"/>
          <w:szCs w:val="24"/>
        </w:rPr>
        <w:t>техническое;</w:t>
      </w:r>
    </w:p>
    <w:p w:rsidR="006318F3" w:rsidRPr="00903969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3969">
        <w:rPr>
          <w:rFonts w:hAnsi="Times New Roman" w:cs="Times New Roman"/>
          <w:color w:val="000000"/>
          <w:sz w:val="24"/>
          <w:szCs w:val="24"/>
        </w:rPr>
        <w:t>художественное;</w:t>
      </w:r>
    </w:p>
    <w:p w:rsidR="006318F3" w:rsidRPr="00903969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3969">
        <w:rPr>
          <w:rFonts w:hAnsi="Times New Roman" w:cs="Times New Roman"/>
          <w:color w:val="000000"/>
          <w:sz w:val="24"/>
          <w:szCs w:val="24"/>
        </w:rPr>
        <w:t>физкультурно-спортивное;</w:t>
      </w:r>
    </w:p>
    <w:p w:rsidR="00356C55" w:rsidRPr="00903969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социально-гуманитарное;</w:t>
      </w:r>
    </w:p>
    <w:p w:rsidR="006318F3" w:rsidRPr="00903969" w:rsidRDefault="00356C5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03969">
        <w:rPr>
          <w:rFonts w:hAnsi="Times New Roman" w:cs="Times New Roman"/>
          <w:color w:val="000000"/>
          <w:sz w:val="24"/>
          <w:szCs w:val="24"/>
        </w:rPr>
        <w:t>туристско-краеведческое.</w:t>
      </w:r>
    </w:p>
    <w:p w:rsidR="00356C55" w:rsidRPr="00903969" w:rsidRDefault="00356C55" w:rsidP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составляет 100% обучающихся.</w:t>
      </w:r>
    </w:p>
    <w:p w:rsidR="006318F3" w:rsidRPr="00C01DF7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программы дополнительного образования в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Порядком организации и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629. Для этого Школа разработала и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утвердила для учащихся с</w:t>
      </w:r>
      <w:r w:rsidRPr="00C01DF7">
        <w:rPr>
          <w:rFonts w:hAnsi="Times New Roman" w:cs="Times New Roman"/>
          <w:color w:val="000000"/>
          <w:sz w:val="24"/>
          <w:szCs w:val="24"/>
        </w:rPr>
        <w:t> 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ОВЗ следующие адаптированные дополнительные общеобразовательные программы:</w:t>
      </w:r>
    </w:p>
    <w:p w:rsidR="006318F3" w:rsidRPr="00C01DF7" w:rsidRDefault="00356C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01DF7">
        <w:rPr>
          <w:rFonts w:hAnsi="Times New Roman" w:cs="Times New Roman"/>
          <w:color w:val="000000"/>
          <w:sz w:val="24"/>
          <w:szCs w:val="24"/>
        </w:rPr>
        <w:t>«</w:t>
      </w:r>
      <w:r w:rsidRPr="00C01DF7">
        <w:rPr>
          <w:rFonts w:hAnsi="Times New Roman" w:cs="Times New Roman"/>
          <w:color w:val="000000"/>
          <w:sz w:val="24"/>
          <w:szCs w:val="24"/>
          <w:lang w:val="ru-RU"/>
        </w:rPr>
        <w:t>Город мастеров</w:t>
      </w:r>
      <w:r w:rsidRPr="00C01DF7">
        <w:rPr>
          <w:rFonts w:hAnsi="Times New Roman" w:cs="Times New Roman"/>
          <w:color w:val="000000"/>
          <w:sz w:val="24"/>
          <w:szCs w:val="24"/>
        </w:rPr>
        <w:t>» — художественного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1DF7">
        <w:rPr>
          <w:rFonts w:hAnsi="Times New Roman" w:cs="Times New Roman"/>
          <w:color w:val="000000"/>
          <w:sz w:val="24"/>
          <w:szCs w:val="24"/>
        </w:rPr>
        <w:t>направления;</w:t>
      </w:r>
    </w:p>
    <w:p w:rsidR="0087163A" w:rsidRPr="00A15244" w:rsidRDefault="0087163A" w:rsidP="0087163A">
      <w:pPr>
        <w:ind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87163A" w:rsidRPr="00903969" w:rsidRDefault="0087163A" w:rsidP="0087163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В сентябре 202</w:t>
      </w:r>
      <w:r w:rsidR="00C01DF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работают по программе «Новые места дополнительного образования», в рамках программы получено оборудование, разработано 6 программ по направлениям: </w:t>
      </w:r>
    </w:p>
    <w:p w:rsidR="0087163A" w:rsidRPr="00903969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Художественное направление , </w:t>
      </w:r>
      <w:r w:rsidR="00903969" w:rsidRPr="00903969">
        <w:rPr>
          <w:rFonts w:hAnsi="Times New Roman" w:cs="Times New Roman"/>
          <w:color w:val="000000"/>
          <w:sz w:val="24"/>
          <w:szCs w:val="24"/>
          <w:lang w:val="ru-RU"/>
        </w:rPr>
        <w:t>школьный театр</w:t>
      </w: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 xml:space="preserve"> «Теремок»</w:t>
      </w:r>
    </w:p>
    <w:p w:rsidR="0087163A" w:rsidRPr="00903969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Социально-гуманитарная направленность , медиацентр «Всегда#втеме»</w:t>
      </w:r>
    </w:p>
    <w:p w:rsidR="0087163A" w:rsidRPr="00903969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направление, Флорбол, шахматы</w:t>
      </w:r>
    </w:p>
    <w:p w:rsidR="0087163A" w:rsidRPr="00903969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969">
        <w:rPr>
          <w:rFonts w:hAnsi="Times New Roman" w:cs="Times New Roman"/>
          <w:color w:val="000000"/>
          <w:sz w:val="24"/>
          <w:szCs w:val="24"/>
          <w:lang w:val="ru-RU"/>
        </w:rPr>
        <w:t>Туристко-краеведческое направление, Музееведы, Спортивный туризм.</w:t>
      </w:r>
    </w:p>
    <w:p w:rsidR="00356C55" w:rsidRPr="0087163A" w:rsidRDefault="00356C55" w:rsidP="00356C5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543" w:rsidRPr="00F93543" w:rsidRDefault="00F93543" w:rsidP="00F9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II. Система управления организацией</w:t>
      </w:r>
    </w:p>
    <w:p w:rsidR="00F93543" w:rsidRPr="00F93543" w:rsidRDefault="00F93543" w:rsidP="00F9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F93543" w:rsidRPr="00F93543" w:rsidRDefault="00F93543" w:rsidP="00F9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Органы управления, действующие в Школе</w:t>
      </w:r>
    </w:p>
    <w:tbl>
      <w:tblPr>
        <w:tblW w:w="110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8648"/>
      </w:tblGrid>
      <w:tr w:rsidR="00F93543" w:rsidRPr="00F93543" w:rsidTr="0087163A">
        <w:trPr>
          <w:jc w:val="center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F93543" w:rsidRPr="006C6822" w:rsidTr="0087163A">
        <w:trPr>
          <w:jc w:val="center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F93543" w:rsidRPr="006C6822" w:rsidTr="0087163A">
        <w:trPr>
          <w:jc w:val="center"/>
        </w:trPr>
        <w:tc>
          <w:tcPr>
            <w:tcW w:w="2386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школы</w:t>
            </w:r>
          </w:p>
        </w:tc>
        <w:tc>
          <w:tcPr>
            <w:tcW w:w="8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развития образовательной организации;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финансово-хозяйственной деятельности;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материально-технического обеспечения</w:t>
            </w:r>
          </w:p>
        </w:tc>
      </w:tr>
      <w:tr w:rsidR="00F93543" w:rsidRPr="00F93543" w:rsidTr="0087163A">
        <w:trPr>
          <w:jc w:val="center"/>
        </w:trPr>
        <w:tc>
          <w:tcPr>
            <w:tcW w:w="2386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</w:tc>
        <w:tc>
          <w:tcPr>
            <w:tcW w:w="8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развития образовательных услуг;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регламентации образовательных отношений;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разработки образовательных программ;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выбора учебников, учебных пособий, средств обучения и воспитания;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материально-технического обеспечения образовательного процесса;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аттестации, повышения квалификации педагогических работников;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координации деятельности методических объединений</w:t>
            </w:r>
          </w:p>
        </w:tc>
      </w:tr>
      <w:tr w:rsidR="00F93543" w:rsidRPr="006C6822" w:rsidTr="0087163A">
        <w:trPr>
          <w:jc w:val="center"/>
        </w:trPr>
        <w:tc>
          <w:tcPr>
            <w:tcW w:w="2386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ind w:left="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собрание работников</w:t>
            </w:r>
          </w:p>
        </w:tc>
        <w:tc>
          <w:tcPr>
            <w:tcW w:w="8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Реализует право работников участвовать в управлении образовательной </w:t>
            </w: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организацией, в том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числе: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принимать локальные акты, которые регламентируют деятельность образовательной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разрешать конфликтные ситуации между работниками и администрацией образовательной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</w:pPr>
    </w:p>
    <w:p w:rsidR="00F93543" w:rsidRP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Pr="00F935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методическое объединение учителей начальных классов  и творческие проблемные группы учителей-предметников.</w:t>
      </w:r>
    </w:p>
    <w:p w:rsid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93543" w:rsidRP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9354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Методическая тема:</w:t>
      </w:r>
    </w:p>
    <w:p w:rsidR="00F93543" w:rsidRPr="00F93543" w:rsidRDefault="00F93543" w:rsidP="00F9354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«Управление профессионально-личностным ростом педагога как одно из основных условий обеспечения качества образования в условиях введения ФГОС» 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6318F3" w:rsidRDefault="00356C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202</w:t>
      </w:r>
      <w:r w:rsidR="00A152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–202</w:t>
      </w:r>
      <w:r w:rsidR="00A1524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годы</w:t>
      </w:r>
    </w:p>
    <w:tbl>
      <w:tblPr>
        <w:tblW w:w="5561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6"/>
        <w:gridCol w:w="4365"/>
        <w:gridCol w:w="1222"/>
        <w:gridCol w:w="1222"/>
        <w:gridCol w:w="1725"/>
        <w:gridCol w:w="1000"/>
      </w:tblGrid>
      <w:tr w:rsidR="00BB2664" w:rsidTr="00BB26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2023–2024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BB2664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2024-2025 учебный год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Pr="00BB2664" w:rsidRDefault="00BB26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конец 2025 года</w:t>
            </w:r>
          </w:p>
        </w:tc>
      </w:tr>
      <w:tr w:rsidR="00BB2664" w:rsidTr="00BB26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356C55" w:rsidRDefault="00BB2664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E356AB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E356AB" w:rsidRDefault="00BB2664" w:rsidP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FB3F13" w:rsidRDefault="00BB2664">
            <w:pPr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BB2664" w:rsidRDefault="00BB2664">
            <w:pPr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</w:tr>
      <w:tr w:rsidR="00BB2664" w:rsidTr="00BB26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E356AB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E356AB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E356AB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93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Default="007503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BB2664" w:rsidTr="00BB26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D179D8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D179D8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FB3F13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Default="007503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BB2664" w:rsidTr="00BB26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D179D8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D179D8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FB3F13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Default="007503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BB2664" w:rsidRPr="006C6822" w:rsidTr="00BB26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356C55" w:rsidRDefault="00BB2664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356C55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356C55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356C55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BB2664" w:rsidRPr="00356C55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664" w:rsidTr="00BB26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356C55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BB2664" w:rsidRDefault="00BB26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93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Pr="00750349" w:rsidRDefault="007503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B2664" w:rsidTr="00BB26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P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Default="007503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B2664" w:rsidTr="00BB26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664" w:rsidRDefault="00BB266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64" w:rsidRDefault="007503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Приведенная статистика показывает, что положительная динамика успешного освоения основных образовательных программ </w:t>
      </w:r>
      <w:r w:rsidR="00750349">
        <w:rPr>
          <w:rFonts w:hAnsi="Times New Roman" w:cs="Times New Roman"/>
          <w:color w:val="000000"/>
          <w:sz w:val="24"/>
          <w:szCs w:val="24"/>
          <w:lang w:val="ru-RU"/>
        </w:rPr>
        <w:t>понизилось на конец 2024-2025 учебного года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50349">
        <w:rPr>
          <w:rFonts w:hAnsi="Times New Roman" w:cs="Times New Roman"/>
          <w:color w:val="000000"/>
          <w:sz w:val="24"/>
          <w:szCs w:val="24"/>
          <w:lang w:val="ru-RU"/>
        </w:rPr>
        <w:t xml:space="preserve">2 обучающихся 1 класса на </w:t>
      </w:r>
      <w:r w:rsidR="007313B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родителей оставлены на второй гол обучения. П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ри этом количество обучающихся Школы</w:t>
      </w:r>
      <w:r w:rsidR="00B95D10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остается стабильным.</w:t>
      </w:r>
    </w:p>
    <w:p w:rsidR="006318F3" w:rsidRDefault="00356C55" w:rsidP="00B9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D10">
        <w:rPr>
          <w:rFonts w:hAnsi="Times New Roman" w:cs="Times New Roman"/>
          <w:b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 w:rsidRPr="00B95D10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95D10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качества знаний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итогам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учебного 202</w:t>
      </w:r>
      <w:r w:rsidR="007313B2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7313B2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года в МОУ Глуховской СШ, было аттестовано </w:t>
      </w:r>
      <w:r w:rsidRPr="00817CA9"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(в это количество не входят учащиеся, занимающиеся по программе 7(ЗПР) и 8(УО) видов). По специальной (коррекционной) программе 8 вида в школе 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в специальном (коррекционном) классе: Бойцов Максим (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класс), Курочкин Влад (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класс)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Знания обучающихся 1 класса отметкой не оцениваются. </w:t>
      </w:r>
    </w:p>
    <w:p w:rsid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На отлично 202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 закончили 2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(2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%).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Количество обучающихся, закончивших учебный год на «4» и «5» - 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40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человека (3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%)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Количество обучающихся, закончивших четверть (полугодие) с «3» - </w:t>
      </w:r>
      <w:r w:rsidR="00817CA9">
        <w:rPr>
          <w:rFonts w:ascii="Times New Roman" w:eastAsia="Calibri" w:hAnsi="Times New Roman" w:cs="Times New Roman"/>
          <w:sz w:val="24"/>
          <w:szCs w:val="24"/>
          <w:lang w:val="ru-RU"/>
        </w:rPr>
        <w:t>52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человек (</w:t>
      </w:r>
      <w:r w:rsidR="004E6DFF">
        <w:rPr>
          <w:rFonts w:ascii="Times New Roman" w:eastAsia="Calibri" w:hAnsi="Times New Roman" w:cs="Times New Roman"/>
          <w:sz w:val="24"/>
          <w:szCs w:val="24"/>
          <w:lang w:val="ru-RU"/>
        </w:rPr>
        <w:t>44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%)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Среди них с 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дной «3» - </w:t>
      </w:r>
      <w:r w:rsidR="004E6DFF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(6,</w:t>
      </w:r>
      <w:r w:rsidR="004E6DFF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%).</w:t>
      </w:r>
    </w:p>
    <w:p w:rsidR="00B95D10" w:rsidRDefault="00B95D10" w:rsidP="00B9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D10">
        <w:rPr>
          <w:rFonts w:hAnsi="Times New Roman" w:cs="Times New Roman"/>
          <w:color w:val="000000"/>
          <w:sz w:val="24"/>
          <w:szCs w:val="24"/>
          <w:lang w:val="ru-RU"/>
        </w:rPr>
        <w:t>По итогам учебного года неуспевающих и неаттестованных нет.</w:t>
      </w:r>
    </w:p>
    <w:p w:rsidR="00B95D10" w:rsidRPr="0059046C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Показатели качественной успеваемости</w:t>
      </w:r>
      <w:r w:rsidR="005904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/>
      </w:tblPr>
      <w:tblGrid>
        <w:gridCol w:w="1926"/>
        <w:gridCol w:w="3262"/>
      </w:tblGrid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Качественная успеваемость</w:t>
            </w:r>
          </w:p>
        </w:tc>
      </w:tr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2–4-е</w:t>
            </w:r>
          </w:p>
        </w:tc>
        <w:tc>
          <w:tcPr>
            <w:tcW w:w="0" w:type="auto"/>
          </w:tcPr>
          <w:p w:rsidR="00B95D10" w:rsidRPr="00B95D10" w:rsidRDefault="002F1FFB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70,7</w:t>
            </w:r>
            <w:r w:rsidR="00B95D10"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</w:tcPr>
          <w:p w:rsidR="00B95D10" w:rsidRPr="00B95D10" w:rsidRDefault="002F1FFB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46,5</w:t>
            </w:r>
            <w:r w:rsidR="00B95D10"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0" w:type="auto"/>
          </w:tcPr>
          <w:p w:rsidR="00B95D10" w:rsidRPr="00B95D10" w:rsidRDefault="002F1FFB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  <w:r w:rsidR="00B95D10"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95D10" w:rsidRPr="00B95D10" w:rsidTr="0059046C">
        <w:trPr>
          <w:trHeight w:val="518"/>
        </w:trPr>
        <w:tc>
          <w:tcPr>
            <w:tcW w:w="0" w:type="auto"/>
            <w:hideMark/>
          </w:tcPr>
          <w:p w:rsidR="00B95D10" w:rsidRPr="0059046C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4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по школе</w:t>
            </w:r>
          </w:p>
        </w:tc>
        <w:tc>
          <w:tcPr>
            <w:tcW w:w="0" w:type="auto"/>
          </w:tcPr>
          <w:p w:rsidR="00B95D10" w:rsidRPr="0059046C" w:rsidRDefault="002F1FFB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55,17</w:t>
            </w:r>
            <w:r w:rsidR="00B95D10" w:rsidRPr="005904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Таким образом, качество знаний составило </w:t>
      </w:r>
      <w:r w:rsidR="002F1FFB">
        <w:rPr>
          <w:rFonts w:ascii="Times New Roman" w:eastAsia="Calibri" w:hAnsi="Times New Roman" w:cs="Times New Roman"/>
          <w:sz w:val="24"/>
          <w:szCs w:val="24"/>
          <w:lang w:val="ru-RU"/>
        </w:rPr>
        <w:t>55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2F1FFB">
        <w:rPr>
          <w:rFonts w:ascii="Times New Roman" w:eastAsia="Calibri" w:hAnsi="Times New Roman" w:cs="Times New Roman"/>
          <w:sz w:val="24"/>
          <w:szCs w:val="24"/>
          <w:lang w:val="ru-RU"/>
        </w:rPr>
        <w:t>17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%. </w:t>
      </w:r>
    </w:p>
    <w:p w:rsidR="00B95D10" w:rsidRPr="0059046C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</w:pPr>
      <w:r w:rsidRPr="0059046C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Диаграмма «Итоги успеваемости обучающихся МОУ Глуховской СШ за 202</w:t>
      </w:r>
      <w:r w:rsidR="002F1FFB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4</w:t>
      </w:r>
      <w:r w:rsidRPr="0059046C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-202</w:t>
      </w:r>
      <w:r w:rsidR="002F1FFB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5</w:t>
      </w:r>
      <w:r w:rsidRPr="0059046C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 xml:space="preserve"> учебный год»</w:t>
      </w:r>
    </w:p>
    <w:p w:rsidR="00B95D10" w:rsidRPr="00B95D10" w:rsidRDefault="002F1FFB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i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ru-RU" w:eastAsia="ru-RU"/>
        </w:rPr>
        <w:lastRenderedPageBreak/>
        <w:drawing>
          <wp:inline distT="0" distB="0" distL="0" distR="0">
            <wp:extent cx="5732145" cy="3272623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5D10" w:rsidRPr="0059046C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</w:pPr>
      <w:r w:rsidRPr="0059046C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Диаграмма «Качество знаний по классам МОУ Глуховской СШ за  2023-2024 учебный год»</w:t>
      </w:r>
    </w:p>
    <w:p w:rsidR="00B95D10" w:rsidRPr="00B95D10" w:rsidRDefault="002F1FFB" w:rsidP="00B95D10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4"/>
          <w:lang w:val="ru-RU" w:eastAsia="ru-RU"/>
        </w:rPr>
      </w:pPr>
      <w:r>
        <w:rPr>
          <w:noProof/>
          <w:sz w:val="40"/>
          <w:szCs w:val="40"/>
          <w:lang w:val="ru-RU" w:eastAsia="ru-RU"/>
        </w:rPr>
        <w:drawing>
          <wp:inline distT="0" distB="0" distL="0" distR="0">
            <wp:extent cx="5732145" cy="294909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5D10" w:rsidRPr="002F1FFB" w:rsidRDefault="002F1FFB" w:rsidP="002F1F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1FFB">
        <w:rPr>
          <w:rFonts w:ascii="Times New Roman" w:hAnsi="Times New Roman" w:cs="Times New Roman"/>
          <w:sz w:val="24"/>
          <w:szCs w:val="24"/>
          <w:lang w:val="ru-RU"/>
        </w:rPr>
        <w:t>Из данной диаграммы видно, что самый низкий процент качества знаний по школе в 5, 6 и 7 классах</w:t>
      </w:r>
      <w:r w:rsidR="00B95D10"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но исследуя динамику успеваемости в течение учебного года можно сделать вывод, что по успеваемость 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данных</w:t>
      </w:r>
      <w:r w:rsidR="00B95D10"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ах</w:t>
      </w:r>
      <w:r w:rsidR="00B95D10"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немного улучшилась,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</w:t>
      </w:r>
      <w:r w:rsidR="00B95D10"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класс проходил адаптацию перехода из начальной школы в основное звено.</w:t>
      </w:r>
    </w:p>
    <w:p w:rsidR="00B95D10" w:rsidRPr="00B95D10" w:rsidRDefault="00B95D10" w:rsidP="00B95D10">
      <w:p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Качество знаний в школе в 202</w:t>
      </w:r>
      <w:r w:rsidR="00D61872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D61872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учебном 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году составил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="00105CAC">
        <w:rPr>
          <w:rFonts w:ascii="Times New Roman" w:eastAsia="Calibri" w:hAnsi="Times New Roman" w:cs="Times New Roman"/>
          <w:sz w:val="24"/>
          <w:szCs w:val="24"/>
          <w:lang w:val="ru-RU"/>
        </w:rPr>
        <w:t>55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105CAC">
        <w:rPr>
          <w:rFonts w:ascii="Times New Roman" w:eastAsia="Calibri" w:hAnsi="Times New Roman" w:cs="Times New Roman"/>
          <w:sz w:val="24"/>
          <w:szCs w:val="24"/>
          <w:lang w:val="ru-RU"/>
        </w:rPr>
        <w:t>17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%, что является достаточно хорошим показателем и в сравнении с 202</w:t>
      </w:r>
      <w:r w:rsidR="00105CAC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105CAC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учебным годом (57,</w:t>
      </w:r>
      <w:r w:rsidR="00105CAC">
        <w:rPr>
          <w:rFonts w:ascii="Times New Roman" w:eastAsia="Calibri" w:hAnsi="Times New Roman" w:cs="Times New Roman"/>
          <w:sz w:val="24"/>
          <w:szCs w:val="24"/>
          <w:lang w:val="ru-RU"/>
        </w:rPr>
        <w:t>02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%) практически сохранилась на том же уровне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9046C" w:rsidRDefault="00356C55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hAnsi="Times New Roman" w:cs="Times New Roman"/>
          <w:b/>
          <w:color w:val="000000"/>
          <w:sz w:val="24"/>
          <w:szCs w:val="24"/>
          <w:lang w:val="ru-RU"/>
        </w:rPr>
        <w:t>Анализ результатов ГИА-24</w:t>
      </w:r>
      <w:r w:rsid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C24DAB" w:rsidRPr="00C24DAB" w:rsidRDefault="00C24DAB" w:rsidP="00C24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24DA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lastRenderedPageBreak/>
        <w:t>ГИА в 9-х классах.</w:t>
      </w: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2025</w:t>
      </w:r>
      <w:r w:rsidRPr="008D07C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году 13 девятиклассников сдавали ГИА в форме ОГЭ по двум обязательным предметам и двум по выбору и два девятиклассника в форме ГВЭ. Обучающиеся школы сдали ОГЭ по основным предметам – русскому языку и математике на среднем уровне.</w:t>
      </w:r>
      <w:r w:rsidRPr="00C24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2024-2025 учебном году обучающиеся также сдавали 2 обязательных предмета по выбору.</w:t>
      </w:r>
      <w:r w:rsidRPr="00C24D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все обучающиеся получили положительные результаты по итогам ОГЭ в основной период, один обучающийся не сдал математику. Пересдал ОГЭ по математике обучающийся 30 июня на отметку «хорошо».</w:t>
      </w:r>
    </w:p>
    <w:p w:rsidR="00C24DAB" w:rsidRPr="00C24DAB" w:rsidRDefault="00C24DAB" w:rsidP="00C24DAB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 итогам ОГЭ и ГВЭ </w:t>
      </w:r>
      <w:r w:rsidRPr="00C24DAB">
        <w:rPr>
          <w:rFonts w:ascii="Times New Roman" w:eastAsia="Calibri" w:hAnsi="Times New Roman" w:cs="Times New Roman"/>
          <w:sz w:val="24"/>
          <w:szCs w:val="24"/>
          <w:lang w:val="ru-RU"/>
        </w:rPr>
        <w:t>пятнадцать</w:t>
      </w: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девятиклассников Школы</w:t>
      </w:r>
      <w:r w:rsidRPr="008D07C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успешно закончили 2024/25</w:t>
      </w:r>
      <w:r w:rsidRPr="008D07C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учебный год и получили аттестаты об основном общем образовании, один обучающийся из них пересдал математику в дополнительный срок.</w:t>
      </w:r>
    </w:p>
    <w:p w:rsidR="00C24DAB" w:rsidRDefault="00C24DAB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24D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В 11 классе в 2025 году ЕГЭ по русскому язык сдавали все 7 человек, 2 человека сдавали математику профильного уровня и 5 человека - базового, все успешно справились с обязательным ЕГЭ. Из 7 выпускников 3 человека сдавали только русский язык и базовую математику, остальные также сдавали предметы по выбору: историю - 1 человек, обществознание – 4 человека, физику – 2 человека. </w:t>
      </w:r>
      <w:r w:rsidRPr="00C24DA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2025 году выпускники сдавали ЕГЭ по математике на базовом и профильном уровне. </w:t>
      </w:r>
    </w:p>
    <w:p w:rsidR="0059046C" w:rsidRPr="0059046C" w:rsidRDefault="0059046C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Результаты всех ЕГЭ представлены в таблице в сравнении с предыдущими годами.</w:t>
      </w:r>
    </w:p>
    <w:p w:rsidR="0059046C" w:rsidRPr="0059046C" w:rsidRDefault="00356C55" w:rsidP="005904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C24DA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Style w:val="2"/>
        <w:tblW w:w="9601" w:type="dxa"/>
        <w:tblLayout w:type="fixed"/>
        <w:tblLook w:val="04A0"/>
      </w:tblPr>
      <w:tblGrid>
        <w:gridCol w:w="1542"/>
        <w:gridCol w:w="976"/>
        <w:gridCol w:w="709"/>
        <w:gridCol w:w="850"/>
        <w:gridCol w:w="851"/>
        <w:gridCol w:w="850"/>
        <w:gridCol w:w="709"/>
        <w:gridCol w:w="851"/>
        <w:gridCol w:w="850"/>
        <w:gridCol w:w="709"/>
        <w:gridCol w:w="704"/>
      </w:tblGrid>
      <w:tr w:rsidR="00C24DAB" w:rsidRPr="008D07C8" w:rsidTr="00903969"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2024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547080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2025</w:t>
            </w:r>
          </w:p>
        </w:tc>
      </w:tr>
      <w:tr w:rsidR="00C24DAB" w:rsidRPr="008D07C8" w:rsidTr="00903969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Кол-во сдающих,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Средний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Кол-во сдающих,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Средний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Кол-во сдающих,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Средний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Кол-во сдающих,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A91150" w:rsidRDefault="00C24DAB" w:rsidP="00903969">
            <w:r w:rsidRPr="00A91150">
              <w:t>Кол-во сдающих, 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Default="00C24DAB" w:rsidP="00903969">
            <w:r w:rsidRPr="00A91150">
              <w:t>Средний балл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Математика базовый уровень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5 чел, 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5чел, 71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10,2</w:t>
            </w:r>
          </w:p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3,6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Математика профильный уровень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 чел, 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2 чел, 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71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Русский язык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 чел,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7 чел, 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61,4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 xml:space="preserve">Обществознание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 чел,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4 чел, 66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FF6AF1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50,75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Химия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 чел, 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Биология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 чел, 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История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 чел, 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1 чел, 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FF6AF1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51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Физика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1 чел, 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0942E2" w:rsidRDefault="00C24DAB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2 чел, 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FF6AF1" w:rsidRDefault="009739E2" w:rsidP="00903969">
            <w:pPr>
              <w:rPr>
                <w:rFonts w:eastAsia="Calibri"/>
                <w:bCs/>
                <w:color w:val="000000"/>
                <w:szCs w:val="24"/>
                <w:lang w:val="ru-RU"/>
              </w:rPr>
            </w:pPr>
            <w:r>
              <w:rPr>
                <w:rFonts w:eastAsia="Calibri"/>
                <w:bCs/>
                <w:color w:val="000000"/>
                <w:szCs w:val="24"/>
                <w:lang w:val="ru-RU"/>
              </w:rPr>
              <w:t>48,5</w:t>
            </w:r>
          </w:p>
        </w:tc>
      </w:tr>
      <w:tr w:rsidR="00C24DAB" w:rsidRPr="008D07C8" w:rsidTr="00903969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Информатика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  <w:r w:rsidRPr="008D07C8">
              <w:rPr>
                <w:rFonts w:eastAsia="Calibri"/>
                <w:bCs/>
                <w:color w:val="000000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AB" w:rsidRPr="008D07C8" w:rsidRDefault="00C24DAB" w:rsidP="00903969">
            <w:pPr>
              <w:rPr>
                <w:rFonts w:eastAsia="Calibri"/>
                <w:bCs/>
                <w:color w:val="000000"/>
                <w:szCs w:val="24"/>
              </w:rPr>
            </w:pPr>
          </w:p>
        </w:tc>
      </w:tr>
    </w:tbl>
    <w:p w:rsidR="00F716C9" w:rsidRPr="00F716C9" w:rsidRDefault="00F716C9" w:rsidP="00F716C9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16C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Низкий средний результат по и обществознанию, т.к. одна выпускница не преодолела минимальный порог по этим двум предметам.</w:t>
      </w:r>
    </w:p>
    <w:p w:rsidR="00F716C9" w:rsidRPr="00F716C9" w:rsidRDefault="00F716C9" w:rsidP="00F716C9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16C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Все выпускники 11 класса успешно завершили учебный год и получили аттестаты, среди них 2 аттестата с отличием и медали «За особые успехи в учении» 1 степени и 2 степени.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–11-х классов.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 ходе самообследования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технологий, в котором также содержатся:</w:t>
      </w:r>
    </w:p>
    <w:p w:rsidR="006318F3" w:rsidRPr="00356C55" w:rsidRDefault="00356C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6318F3" w:rsidRPr="00356C55" w:rsidRDefault="00356C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:rsidR="006318F3" w:rsidRPr="00356C55" w:rsidRDefault="00356C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6318F3" w:rsidRPr="00356C55" w:rsidRDefault="00356C5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анкетирование педагогов показал, что им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начала использования контента и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 xml:space="preserve">сервисов ФГИС «Моя школа» успеваемость учеников 10-11-х классов выросла на </w:t>
      </w:r>
      <w:r w:rsidR="009739E2" w:rsidRPr="009739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%,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 xml:space="preserve">6—9-х классов — на </w:t>
      </w:r>
      <w:r w:rsidR="009739E2" w:rsidRPr="009739E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%. В</w:t>
      </w:r>
      <w:r w:rsidRPr="009739E2">
        <w:rPr>
          <w:rFonts w:hAnsi="Times New Roman" w:cs="Times New Roman"/>
          <w:color w:val="000000"/>
          <w:sz w:val="24"/>
          <w:szCs w:val="24"/>
        </w:rPr>
        <w:t> </w:t>
      </w:r>
      <w:r w:rsidRPr="009739E2">
        <w:rPr>
          <w:rFonts w:hAnsi="Times New Roman" w:cs="Times New Roman"/>
          <w:color w:val="000000"/>
          <w:sz w:val="24"/>
          <w:szCs w:val="24"/>
          <w:lang w:val="ru-RU"/>
        </w:rPr>
        <w:t>остальных классах средний уровень успеваемости остался прежним.</w:t>
      </w:r>
    </w:p>
    <w:p w:rsidR="006318F3" w:rsidRPr="00BC556C" w:rsidRDefault="00356C55">
      <w:pPr>
        <w:rPr>
          <w:rFonts w:hAnsi="Times New Roman" w:cs="Times New Roman"/>
          <w:sz w:val="24"/>
          <w:szCs w:val="24"/>
          <w:lang w:val="ru-RU"/>
        </w:rPr>
      </w:pPr>
      <w:r w:rsidRPr="00BC556C">
        <w:rPr>
          <w:rFonts w:hAnsi="Times New Roman" w:cs="Times New Roman"/>
          <w:sz w:val="24"/>
          <w:szCs w:val="24"/>
          <w:lang w:val="ru-RU"/>
        </w:rPr>
        <w:t>В 202</w:t>
      </w:r>
      <w:r w:rsidR="005371E3">
        <w:rPr>
          <w:rFonts w:hAnsi="Times New Roman" w:cs="Times New Roman"/>
          <w:sz w:val="24"/>
          <w:szCs w:val="24"/>
          <w:lang w:val="ru-RU"/>
        </w:rPr>
        <w:t>5</w:t>
      </w:r>
      <w:r w:rsidRPr="00BC556C">
        <w:rPr>
          <w:rFonts w:hAnsi="Times New Roman" w:cs="Times New Roman"/>
          <w:sz w:val="24"/>
          <w:szCs w:val="24"/>
          <w:lang w:val="ru-RU"/>
        </w:rPr>
        <w:t xml:space="preserve"> году Школа оказывала психолого-педагогическую помощь учащимся из числа семей ветеранов (участников) специальной военной операции (СВО)</w:t>
      </w:r>
      <w:r w:rsidR="00BC556C">
        <w:rPr>
          <w:rFonts w:hAnsi="Times New Roman" w:cs="Times New Roman"/>
          <w:sz w:val="24"/>
          <w:szCs w:val="24"/>
          <w:lang w:val="ru-RU"/>
        </w:rPr>
        <w:t xml:space="preserve"> по психолого- педагогической программе разработанной с учётом особенностей детей обучающихся в школе</w:t>
      </w:r>
      <w:r w:rsidRPr="00BC556C">
        <w:rPr>
          <w:rFonts w:hAnsi="Times New Roman" w:cs="Times New Roman"/>
          <w:sz w:val="24"/>
          <w:szCs w:val="24"/>
          <w:lang w:val="ru-RU"/>
        </w:rPr>
        <w:t xml:space="preserve">. </w:t>
      </w:r>
      <w:r w:rsidR="00BC556C">
        <w:rPr>
          <w:rFonts w:hAnsi="Times New Roman" w:cs="Times New Roman"/>
          <w:sz w:val="24"/>
          <w:szCs w:val="24"/>
          <w:lang w:val="ru-RU"/>
        </w:rPr>
        <w:t>К реализации программы привлекались</w:t>
      </w:r>
      <w:r w:rsidRPr="00BC556C">
        <w:rPr>
          <w:rFonts w:hAnsi="Times New Roman" w:cs="Times New Roman"/>
          <w:sz w:val="24"/>
          <w:szCs w:val="24"/>
          <w:lang w:val="ru-RU"/>
        </w:rPr>
        <w:t>: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C556C">
        <w:rPr>
          <w:rFonts w:hAnsi="Times New Roman" w:cs="Times New Roman"/>
          <w:sz w:val="24"/>
          <w:szCs w:val="24"/>
        </w:rPr>
        <w:lastRenderedPageBreak/>
        <w:t>учителей начальных классов;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C556C">
        <w:rPr>
          <w:rFonts w:hAnsi="Times New Roman" w:cs="Times New Roman"/>
          <w:sz w:val="24"/>
          <w:szCs w:val="24"/>
        </w:rPr>
        <w:t>учителей-предметников;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C556C">
        <w:rPr>
          <w:rFonts w:hAnsi="Times New Roman" w:cs="Times New Roman"/>
          <w:sz w:val="24"/>
          <w:szCs w:val="24"/>
        </w:rPr>
        <w:t>социального педагога;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C556C">
        <w:rPr>
          <w:rFonts w:hAnsi="Times New Roman" w:cs="Times New Roman"/>
          <w:sz w:val="24"/>
          <w:szCs w:val="24"/>
        </w:rPr>
        <w:t>педагога-психолога;</w:t>
      </w:r>
    </w:p>
    <w:p w:rsidR="006318F3" w:rsidRPr="00BC556C" w:rsidRDefault="00356C55">
      <w:pPr>
        <w:numPr>
          <w:ilvl w:val="0"/>
          <w:numId w:val="15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C556C">
        <w:rPr>
          <w:rFonts w:hAnsi="Times New Roman" w:cs="Times New Roman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6318F3" w:rsidRPr="00CD12DB" w:rsidRDefault="00356C55">
      <w:pPr>
        <w:rPr>
          <w:rFonts w:hAnsi="Times New Roman" w:cs="Times New Roman"/>
          <w:sz w:val="24"/>
          <w:szCs w:val="24"/>
          <w:lang w:val="ru-RU"/>
        </w:rPr>
      </w:pPr>
      <w:r w:rsidRPr="00CD12DB">
        <w:rPr>
          <w:rFonts w:hAnsi="Times New Roman" w:cs="Times New Roman"/>
          <w:sz w:val="24"/>
          <w:szCs w:val="24"/>
          <w:lang w:val="ru-RU"/>
        </w:rPr>
        <w:t>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6318F3" w:rsidRDefault="00356C5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541EA">
        <w:rPr>
          <w:rFonts w:hAnsi="Times New Roman" w:cs="Times New Roman"/>
          <w:b/>
          <w:bCs/>
          <w:color w:val="000000"/>
          <w:sz w:val="24"/>
          <w:szCs w:val="24"/>
        </w:rPr>
        <w:t>V. Оценкавостребованностивыпускников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4541EA" w:rsidTr="00845B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4541EA" w:rsidRPr="006C6822" w:rsidTr="00845B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356C55" w:rsidRDefault="004541EA" w:rsidP="00845B51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356C55" w:rsidRDefault="004541EA" w:rsidP="00845B51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356C55" w:rsidRDefault="004541EA" w:rsidP="00845B51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4541EA" w:rsidTr="00845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 w:rsidRPr="00914CB8">
              <w:t>1</w:t>
            </w:r>
          </w:p>
        </w:tc>
      </w:tr>
      <w:tr w:rsidR="004541EA" w:rsidTr="00845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r w:rsidRPr="008368A1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371E3" w:rsidTr="00845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5371E3" w:rsidRDefault="005371E3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367CEF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367CEF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367CEF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9739E2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F251FC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F251FC" w:rsidRDefault="00F251FC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F251FC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F251FC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1E3" w:rsidRPr="008368A1" w:rsidRDefault="00F251FC" w:rsidP="00845B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318F3" w:rsidRPr="00D808B4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251FC" w:rsidRPr="00D808B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году увеличилось число выпускников 9-го класса, которые продолжили обучение в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="00367CEF" w:rsidRPr="00D808B4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</w:t>
      </w:r>
      <w:r w:rsidR="009739E2"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классах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, что недостаточно для удовлетворения спроса всех старшеклассников.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общим количеством выпускников 11-го класса. В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D808B4" w:rsidRPr="00D808B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прирост составил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="00D808B4" w:rsidRPr="00D808B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% по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результатами 202</w:t>
      </w:r>
      <w:r w:rsidR="00D808B4" w:rsidRPr="00D808B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C08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61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период самообследования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D3317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B091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педагога,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D3317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1B0910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совместителей. 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B0910" w:rsidRPr="00D808B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аттестацию прошли </w:t>
      </w:r>
      <w:r w:rsidR="00D808B4" w:rsidRPr="00D808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— на </w:t>
      </w:r>
      <w:r w:rsidR="00AD28EF" w:rsidRPr="00D808B4">
        <w:rPr>
          <w:rFonts w:hAnsi="Times New Roman" w:cs="Times New Roman"/>
          <w:color w:val="000000"/>
          <w:sz w:val="24"/>
          <w:szCs w:val="24"/>
          <w:lang w:val="ru-RU"/>
        </w:rPr>
        <w:t>высшую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квалификационную категорию</w:t>
      </w:r>
      <w:r w:rsidR="00AD28EF"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08B4" w:rsidRPr="00D808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D28EF"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- на  первую квалификационную категорию.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принципы кадровой политики направлены:</w:t>
      </w:r>
    </w:p>
    <w:p w:rsidR="006318F3" w:rsidRPr="00356C55" w:rsidRDefault="00356C5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6318F3" w:rsidRPr="00356C55" w:rsidRDefault="00356C5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6318F3" w:rsidRDefault="00356C5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персонала.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6318F3" w:rsidRPr="00356C55" w:rsidRDefault="00356C5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6318F3" w:rsidRPr="00356C55" w:rsidRDefault="00356C5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которой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подготовка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собственных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18F3" w:rsidRPr="00356C55" w:rsidRDefault="00356C5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 августе 202</w:t>
      </w:r>
      <w:r w:rsidR="00F251F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F251FC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трудоустроился один кандидат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должность </w:t>
      </w:r>
      <w:r w:rsidR="00F251FC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директора по УВР.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Кандидат успешно прошел собеседование,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трудоустройству Школы оценила его как перспективного будущего специалиста.</w:t>
      </w:r>
      <w:r w:rsid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полугодие работник проявил себя как талантливый 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, который умеет быстро найти взаимопонимание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:rsidR="00F96408" w:rsidRPr="00071032" w:rsidRDefault="00F96408" w:rsidP="00F96408">
      <w:pPr>
        <w:spacing w:before="0" w:beforeAutospacing="0" w:after="200" w:afterAutospacing="0" w:line="276" w:lineRule="auto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VII.  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Оценка</w:t>
      </w:r>
      <w:r w:rsidR="00071032"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качества</w:t>
      </w:r>
      <w:r w:rsidR="00071032"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методического</w:t>
      </w:r>
      <w:r w:rsidR="00071032"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 библиотечно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информационного</w:t>
      </w:r>
      <w:r w:rsidR="00071032"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обеспечения</w:t>
      </w:r>
    </w:p>
    <w:p w:rsidR="00F96408" w:rsidRPr="00071032" w:rsidRDefault="00F96408" w:rsidP="00F96408">
      <w:pPr>
        <w:spacing w:before="0" w:beforeAutospacing="0" w:after="200" w:afterAutospacing="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Общая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характеристика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F96408" w:rsidRPr="00071032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объем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библиотечного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 —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4507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единиц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F96408" w:rsidRPr="00071032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книгообеспеченность —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100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процентов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F96408" w:rsidRPr="00071032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обращаемость —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2010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единиц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в год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071032" w:rsidRPr="00071032" w:rsidRDefault="00F96408" w:rsidP="00071032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объем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учебного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 —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4420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единиц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071032" w:rsidRPr="00071032" w:rsidRDefault="00071032" w:rsidP="00071032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—3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чел./день</w:t>
      </w:r>
    </w:p>
    <w:p w:rsidR="00F96408" w:rsidRPr="00071032" w:rsidRDefault="00F96408" w:rsidP="00F96408">
      <w:pPr>
        <w:spacing w:before="0" w:beforeAutospacing="0" w:after="200" w:afterAutospacing="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библиотеки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формируется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за счет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областного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бюджет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96408" w:rsidRPr="00071032" w:rsidRDefault="00F96408" w:rsidP="00F96408">
      <w:pPr>
        <w:spacing w:before="0" w:beforeAutospacing="0" w:after="200" w:afterAutospacing="0" w:line="276" w:lineRule="auto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Состав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 его</w:t>
      </w:r>
      <w:r w:rsidR="00071032"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71032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4025"/>
        <w:gridCol w:w="2630"/>
        <w:gridCol w:w="2143"/>
      </w:tblGrid>
      <w:tr w:rsidR="00F96408" w:rsidRPr="006C6822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071032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071032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</w:t>
            </w:r>
            <w:r w:rsidR="00071032"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071032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="00071032"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</w:t>
            </w:r>
            <w:r w:rsidR="00071032"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071032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Сколько</w:t>
            </w:r>
            <w:r w:rsidR="00071032"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экземпляров</w:t>
            </w:r>
            <w:r w:rsidRPr="00071032">
              <w:rPr>
                <w:rFonts w:ascii="Calibri" w:eastAsia="Times New Roman" w:hAnsi="Calibri" w:cs="Times New Roman"/>
                <w:lang w:val="ru-RU" w:eastAsia="ru-RU"/>
              </w:rPr>
              <w:br/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выдавалось</w:t>
            </w:r>
            <w:r w:rsidR="00071032"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 год</w:t>
            </w:r>
          </w:p>
        </w:tc>
      </w:tr>
      <w:tr w:rsidR="00071032" w:rsidRPr="00071032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t>2990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t>1865</w:t>
            </w:r>
          </w:p>
        </w:tc>
      </w:tr>
      <w:tr w:rsidR="00071032" w:rsidRPr="00071032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пособия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методическая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lastRenderedPageBreak/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t>50</w:t>
            </w:r>
          </w:p>
        </w:tc>
      </w:tr>
      <w:tr w:rsidR="00071032" w:rsidRPr="00071032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t>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t>65</w:t>
            </w:r>
          </w:p>
        </w:tc>
      </w:tr>
      <w:tr w:rsidR="00071032" w:rsidRPr="008E45C0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071032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Pr="00071032" w:rsidRDefault="00071032" w:rsidP="00071032">
            <w:r w:rsidRPr="00071032"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32" w:rsidRDefault="00071032" w:rsidP="00071032">
            <w:r w:rsidRPr="00071032">
              <w:t>30</w:t>
            </w:r>
          </w:p>
        </w:tc>
      </w:tr>
    </w:tbl>
    <w:p w:rsidR="00701C06" w:rsidRPr="00701C06" w:rsidRDefault="00701C06" w:rsidP="00701C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01C06">
        <w:rPr>
          <w:rFonts w:ascii="Times New Roman" w:hAnsi="Times New Roman" w:cs="Times New Roman"/>
          <w:sz w:val="24"/>
          <w:szCs w:val="24"/>
          <w:lang w:val="ru-RU"/>
        </w:rPr>
        <w:t xml:space="preserve"> целях обеспечения обучающихся учебной литературой ОУ взаимодействует с другими общеобразовательными учреждениями муниципального округа.</w:t>
      </w:r>
    </w:p>
    <w:p w:rsidR="00701C06" w:rsidRPr="00701C06" w:rsidRDefault="00701C06" w:rsidP="00701C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1C06">
        <w:rPr>
          <w:rFonts w:ascii="Times New Roman" w:hAnsi="Times New Roman" w:cs="Times New Roman"/>
          <w:sz w:val="24"/>
          <w:szCs w:val="24"/>
          <w:lang w:val="ru-RU"/>
        </w:rPr>
        <w:t>Комплектование учебного фонда происходит на основе ежегодно утверждаемых Федеральных перечней учебников, рекомендованных и допущенных Министерством образования и науки РФ для использования в образовательном процессе. В 2025 г  в фонд поступили учебники от издательства «Просвещение» и от издательства «Мнемозина. Получены государственные учебники по истории для 5-9 классов.</w:t>
      </w:r>
    </w:p>
    <w:p w:rsidR="00701C06" w:rsidRPr="00701C06" w:rsidRDefault="00701C06" w:rsidP="00701C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— 140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дисков. Действует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ФГИС«Мояшкола».</w:t>
      </w:r>
    </w:p>
    <w:p w:rsidR="00701C06" w:rsidRPr="00701C06" w:rsidRDefault="00701C06" w:rsidP="00701C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Изфондасписаны752 экземпляра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истечением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использования.</w:t>
      </w:r>
    </w:p>
    <w:p w:rsidR="00701C06" w:rsidRPr="00701C06" w:rsidRDefault="00701C06" w:rsidP="00701C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достаточно. Художественная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несоответствует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обновленной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литературе.</w:t>
      </w:r>
    </w:p>
    <w:p w:rsidR="00701C06" w:rsidRPr="00701C06" w:rsidRDefault="00701C06" w:rsidP="00701C06">
      <w:pPr>
        <w:rPr>
          <w:rFonts w:ascii="Arial" w:hAnsi="Arial" w:cs="Arial"/>
          <w:sz w:val="17"/>
          <w:szCs w:val="17"/>
          <w:lang w:val="ru-RU"/>
        </w:rPr>
      </w:pP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социальной сети ВКонтакте (госпаблик)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. Работа госпаблика регламентируется Федеральным законом от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2560, рекомендациями Минцифры и</w:t>
      </w:r>
      <w:r w:rsidRPr="00701C06">
        <w:rPr>
          <w:rFonts w:hAnsi="Times New Roman" w:cs="Times New Roman"/>
          <w:color w:val="000000"/>
          <w:sz w:val="24"/>
          <w:szCs w:val="24"/>
        </w:rPr>
        <w:t> </w:t>
      </w:r>
      <w:r w:rsidRPr="00701C06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</w:t>
      </w:r>
      <w:r w:rsidRPr="008E45C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6318F3" w:rsidRPr="00071032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032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0710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:rsidR="006318F3" w:rsidRPr="00071032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оборудованы </w:t>
      </w:r>
      <w:r w:rsidR="00845B51" w:rsidRPr="00071032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кабинета, </w:t>
      </w:r>
      <w:r w:rsidR="00845B51"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них оснащен современной мультимедийной техникой, в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6318F3" w:rsidRPr="00071032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71032">
        <w:rPr>
          <w:rFonts w:hAnsi="Times New Roman" w:cs="Times New Roman"/>
          <w:color w:val="000000"/>
          <w:sz w:val="24"/>
          <w:szCs w:val="24"/>
        </w:rPr>
        <w:t>лабораторияпо физике;</w:t>
      </w:r>
    </w:p>
    <w:p w:rsidR="006318F3" w:rsidRPr="00071032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71032">
        <w:rPr>
          <w:rFonts w:hAnsi="Times New Roman" w:cs="Times New Roman"/>
          <w:color w:val="000000"/>
          <w:sz w:val="24"/>
          <w:szCs w:val="24"/>
        </w:rPr>
        <w:t>лаборатория по химии;</w:t>
      </w:r>
    </w:p>
    <w:p w:rsidR="006318F3" w:rsidRPr="00071032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71032">
        <w:rPr>
          <w:rFonts w:hAnsi="Times New Roman" w:cs="Times New Roman"/>
          <w:color w:val="000000"/>
          <w:sz w:val="24"/>
          <w:szCs w:val="24"/>
        </w:rPr>
        <w:t>лаборатория по биологии;</w:t>
      </w:r>
    </w:p>
    <w:p w:rsidR="006318F3" w:rsidRPr="00071032" w:rsidRDefault="00845B5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356C55" w:rsidRPr="00071032">
        <w:rPr>
          <w:rFonts w:hAnsi="Times New Roman" w:cs="Times New Roman"/>
          <w:color w:val="000000"/>
          <w:sz w:val="24"/>
          <w:szCs w:val="24"/>
        </w:rPr>
        <w:t xml:space="preserve"> компьютерны</w:t>
      </w:r>
      <w:r w:rsidR="008E45C0" w:rsidRPr="0007103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356C55" w:rsidRPr="00071032">
        <w:rPr>
          <w:rFonts w:hAnsi="Times New Roman" w:cs="Times New Roman"/>
          <w:color w:val="000000"/>
          <w:sz w:val="24"/>
          <w:szCs w:val="24"/>
        </w:rPr>
        <w:t xml:space="preserve"> класс;</w:t>
      </w:r>
    </w:p>
    <w:p w:rsidR="006318F3" w:rsidRPr="00071032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845B51"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(технологии) для девочек</w:t>
      </w:r>
      <w:r w:rsidR="00845B51"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и мальчиков</w:t>
      </w:r>
    </w:p>
    <w:p w:rsidR="006318F3" w:rsidRPr="00071032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первом этаже оборудованспортивный зал.</w:t>
      </w:r>
      <w:r w:rsidR="00845B51"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 Пищеблок находится в отдельно стоящем здании.</w:t>
      </w:r>
    </w:p>
    <w:p w:rsidR="006318F3" w:rsidRPr="00071032" w:rsidRDefault="00356C55">
      <w:pPr>
        <w:rPr>
          <w:rFonts w:hAnsi="Times New Roman" w:cs="Times New Roman"/>
          <w:color w:val="000000"/>
          <w:sz w:val="24"/>
          <w:szCs w:val="24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итогам предыдущего самообследования провели закупку недостающего оборудования в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воспитания, утвержденным приказом Минпросвещения от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 xml:space="preserve">06.09.2022 № 804. </w:t>
      </w:r>
      <w:r w:rsidRPr="00071032">
        <w:rPr>
          <w:rFonts w:hAnsi="Times New Roman" w:cs="Times New Roman"/>
          <w:color w:val="000000"/>
          <w:sz w:val="24"/>
          <w:szCs w:val="24"/>
        </w:rPr>
        <w:t>Установили:</w:t>
      </w:r>
    </w:p>
    <w:p w:rsidR="006318F3" w:rsidRPr="00071032" w:rsidRDefault="00356C5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рекреациях: стол модульный регулируемый по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высоте, стул ученический регулируемый по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высоте, интерактивную стойку со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встроенным планшетом, ЖК-панель с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медиаплеером;</w:t>
      </w:r>
    </w:p>
    <w:p w:rsidR="006318F3" w:rsidRPr="00071032" w:rsidRDefault="00356C5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1032">
        <w:rPr>
          <w:rFonts w:hAnsi="Times New Roman" w:cs="Times New Roman"/>
          <w:color w:val="000000"/>
          <w:sz w:val="24"/>
          <w:szCs w:val="24"/>
        </w:rPr>
        <w:t> </w:t>
      </w:r>
      <w:r w:rsidRPr="00071032">
        <w:rPr>
          <w:rFonts w:hAnsi="Times New Roman" w:cs="Times New Roman"/>
          <w:color w:val="000000"/>
          <w:sz w:val="24"/>
          <w:szCs w:val="24"/>
          <w:lang w:val="ru-RU"/>
        </w:rPr>
        <w:t>спортзале: скакалки, мяч набивной (медбол), степ-платформы, снаряды для функционального тренинга, дуги для подлезания, коврики гимнастические, палки гимнастические утяжеленные (бодибары), стойку для бодибаров;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2DB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CD1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 202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163A">
        <w:rPr>
          <w:rFonts w:hAnsi="Times New Roman" w:cs="Times New Roman"/>
          <w:color w:val="000000"/>
          <w:sz w:val="24"/>
          <w:szCs w:val="24"/>
        </w:rPr>
        <w:t> </w:t>
      </w: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2024 года выявлено, что количество родителей,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>59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>62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 Высказаны пожелания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введении профильного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естественно-научными</w:t>
      </w:r>
      <w:r w:rsidR="008E45C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82C81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информационно-технологическими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проведения заседания педсовета </w:t>
      </w:r>
      <w:r w:rsidR="004A5E73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A5E73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4A5E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 решение ввести профильное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предложенным направлениям 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(приказ от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="004A5E73">
        <w:rPr>
          <w:rFonts w:hAnsi="Times New Roman" w:cs="Times New Roman"/>
          <w:color w:val="000000"/>
          <w:sz w:val="24"/>
          <w:szCs w:val="24"/>
          <w:lang w:val="ru-RU"/>
        </w:rPr>
        <w:t>27.08.2026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D808B4">
        <w:rPr>
          <w:rFonts w:hAnsi="Times New Roman" w:cs="Times New Roman"/>
          <w:color w:val="000000"/>
          <w:sz w:val="24"/>
          <w:szCs w:val="24"/>
        </w:rPr>
        <w:t> </w:t>
      </w:r>
      <w:r w:rsidR="004A5E73">
        <w:rPr>
          <w:rFonts w:hAnsi="Times New Roman" w:cs="Times New Roman"/>
          <w:color w:val="000000"/>
          <w:sz w:val="24"/>
          <w:szCs w:val="24"/>
          <w:lang w:val="ru-RU"/>
        </w:rPr>
        <w:t>160</w:t>
      </w:r>
      <w:r w:rsidRPr="00D808B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декабря 202</w:t>
      </w:r>
      <w:r w:rsidR="00182C8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1"/>
        <w:gridCol w:w="2003"/>
        <w:gridCol w:w="1433"/>
      </w:tblGrid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318F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5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535ECB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895F03" w:rsidP="001E722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35460" w:rsidRDefault="00935460">
            <w:pPr>
              <w:rPr>
                <w:lang w:val="ru-RU"/>
              </w:rPr>
            </w:pPr>
            <w:r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 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35460" w:rsidRDefault="00935460">
            <w:pPr>
              <w:rPr>
                <w:lang w:val="ru-RU"/>
              </w:rPr>
            </w:pPr>
            <w:r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895F03" w:rsidRDefault="00935460">
            <w:pPr>
              <w:rPr>
                <w:highlight w:val="yellow"/>
                <w:lang w:val="ru-RU"/>
              </w:rPr>
            </w:pPr>
            <w:r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61,4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895F03" w:rsidRDefault="00935460">
            <w:pPr>
              <w:rPr>
                <w:highlight w:val="yellow"/>
                <w:lang w:val="ru-RU"/>
              </w:rPr>
            </w:pPr>
            <w:r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1E722D"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</w:t>
            </w:r>
            <w:r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  <w:r w:rsidR="001E722D"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/пр</w:t>
            </w:r>
            <w:r w:rsidRPr="0093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ED24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ED24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D5B23" w:rsidP="00CD5B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D5B23" w:rsidP="00CD5B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D5B23" w:rsidP="00CD5B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ED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D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356C55">
            <w:r w:rsidRPr="00996689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ED24E2" w:rsidP="009966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56C55" w:rsidRPr="009966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  <w:r w:rsidR="00356C55" w:rsidRPr="0099668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ED7B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CD5B23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ED7B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E7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7,9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8545EE" w:rsidRDefault="009E716E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8545EE" w:rsidRDefault="008545EE" w:rsidP="00961C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E7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9E7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="00961C08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9E716E" w:rsidP="00961C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1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Pr="00854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160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160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C63F7" w:rsidP="006C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160A4" w:rsidP="006C63F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160A4" w:rsidP="00F751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160A4" w:rsidP="00DC3D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 w:rsidRPr="000710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 проходят повышение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квалификации, что позволяет обеспечивать стабильные качественные результаты образовательных достижений обучающихся.</w:t>
      </w:r>
    </w:p>
    <w:sectPr w:rsidR="006318F3" w:rsidRPr="00356C55" w:rsidSect="006318F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D9" w:rsidRDefault="00EE32D9" w:rsidP="00A15244">
      <w:pPr>
        <w:spacing w:before="0" w:after="0"/>
      </w:pPr>
      <w:r>
        <w:separator/>
      </w:r>
    </w:p>
  </w:endnote>
  <w:endnote w:type="continuationSeparator" w:id="1">
    <w:p w:rsidR="00EE32D9" w:rsidRDefault="00EE32D9" w:rsidP="00A1524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D9" w:rsidRDefault="00EE32D9" w:rsidP="00A15244">
      <w:pPr>
        <w:spacing w:before="0" w:after="0"/>
      </w:pPr>
      <w:r>
        <w:separator/>
      </w:r>
    </w:p>
  </w:footnote>
  <w:footnote w:type="continuationSeparator" w:id="1">
    <w:p w:rsidR="00EE32D9" w:rsidRDefault="00EE32D9" w:rsidP="00A1524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01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77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F5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41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6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10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35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A5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07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D5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283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E4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51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91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067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124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C0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70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868AF"/>
    <w:multiLevelType w:val="hybridMultilevel"/>
    <w:tmpl w:val="9D04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82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B97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A5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941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58435A"/>
    <w:multiLevelType w:val="hybridMultilevel"/>
    <w:tmpl w:val="3148E2A0"/>
    <w:lvl w:ilvl="0" w:tplc="6E205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16"/>
  </w:num>
  <w:num w:numId="6">
    <w:abstractNumId w:val="1"/>
  </w:num>
  <w:num w:numId="7">
    <w:abstractNumId w:val="2"/>
  </w:num>
  <w:num w:numId="8">
    <w:abstractNumId w:val="18"/>
  </w:num>
  <w:num w:numId="9">
    <w:abstractNumId w:val="20"/>
  </w:num>
  <w:num w:numId="10">
    <w:abstractNumId w:val="14"/>
  </w:num>
  <w:num w:numId="11">
    <w:abstractNumId w:val="7"/>
  </w:num>
  <w:num w:numId="12">
    <w:abstractNumId w:val="22"/>
  </w:num>
  <w:num w:numId="13">
    <w:abstractNumId w:val="5"/>
  </w:num>
  <w:num w:numId="14">
    <w:abstractNumId w:val="8"/>
  </w:num>
  <w:num w:numId="15">
    <w:abstractNumId w:val="9"/>
  </w:num>
  <w:num w:numId="16">
    <w:abstractNumId w:val="23"/>
  </w:num>
  <w:num w:numId="17">
    <w:abstractNumId w:val="21"/>
  </w:num>
  <w:num w:numId="18">
    <w:abstractNumId w:val="15"/>
  </w:num>
  <w:num w:numId="19">
    <w:abstractNumId w:val="13"/>
  </w:num>
  <w:num w:numId="20">
    <w:abstractNumId w:val="0"/>
  </w:num>
  <w:num w:numId="21">
    <w:abstractNumId w:val="3"/>
  </w:num>
  <w:num w:numId="22">
    <w:abstractNumId w:val="6"/>
  </w:num>
  <w:num w:numId="23">
    <w:abstractNumId w:val="17"/>
  </w:num>
  <w:num w:numId="24">
    <w:abstractNumId w:val="2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071032"/>
    <w:rsid w:val="000B7188"/>
    <w:rsid w:val="00105CAC"/>
    <w:rsid w:val="00182C81"/>
    <w:rsid w:val="001B0910"/>
    <w:rsid w:val="001E722D"/>
    <w:rsid w:val="00244268"/>
    <w:rsid w:val="00250525"/>
    <w:rsid w:val="002A3AC0"/>
    <w:rsid w:val="002D33B1"/>
    <w:rsid w:val="002D3591"/>
    <w:rsid w:val="002F1FFB"/>
    <w:rsid w:val="00306FCB"/>
    <w:rsid w:val="00334CB7"/>
    <w:rsid w:val="003514A0"/>
    <w:rsid w:val="00356C55"/>
    <w:rsid w:val="00367CEF"/>
    <w:rsid w:val="00377010"/>
    <w:rsid w:val="003F4347"/>
    <w:rsid w:val="004541EA"/>
    <w:rsid w:val="004564BE"/>
    <w:rsid w:val="00463F83"/>
    <w:rsid w:val="0046698F"/>
    <w:rsid w:val="004A5E73"/>
    <w:rsid w:val="004E6DFF"/>
    <w:rsid w:val="004F7E17"/>
    <w:rsid w:val="00535ECB"/>
    <w:rsid w:val="005371E3"/>
    <w:rsid w:val="00556F3A"/>
    <w:rsid w:val="005844EC"/>
    <w:rsid w:val="0059046C"/>
    <w:rsid w:val="005A05CE"/>
    <w:rsid w:val="006318F3"/>
    <w:rsid w:val="00634034"/>
    <w:rsid w:val="00653AF6"/>
    <w:rsid w:val="00697C12"/>
    <w:rsid w:val="006C63F7"/>
    <w:rsid w:val="006C6822"/>
    <w:rsid w:val="00701C06"/>
    <w:rsid w:val="007313B2"/>
    <w:rsid w:val="00750349"/>
    <w:rsid w:val="00777CAA"/>
    <w:rsid w:val="007B54C9"/>
    <w:rsid w:val="00817CA9"/>
    <w:rsid w:val="0082439F"/>
    <w:rsid w:val="00827A82"/>
    <w:rsid w:val="00834C4A"/>
    <w:rsid w:val="00845B51"/>
    <w:rsid w:val="008545EE"/>
    <w:rsid w:val="00864F57"/>
    <w:rsid w:val="0087163A"/>
    <w:rsid w:val="00895F03"/>
    <w:rsid w:val="008A6133"/>
    <w:rsid w:val="008E45C0"/>
    <w:rsid w:val="00903969"/>
    <w:rsid w:val="00935460"/>
    <w:rsid w:val="00961C08"/>
    <w:rsid w:val="009739E2"/>
    <w:rsid w:val="00996689"/>
    <w:rsid w:val="009E716E"/>
    <w:rsid w:val="009F65F3"/>
    <w:rsid w:val="00A15244"/>
    <w:rsid w:val="00AB7592"/>
    <w:rsid w:val="00AD28EF"/>
    <w:rsid w:val="00B34068"/>
    <w:rsid w:val="00B616DA"/>
    <w:rsid w:val="00B73A5A"/>
    <w:rsid w:val="00B95D10"/>
    <w:rsid w:val="00BB2664"/>
    <w:rsid w:val="00BC556C"/>
    <w:rsid w:val="00C01DF7"/>
    <w:rsid w:val="00C058E6"/>
    <w:rsid w:val="00C160A4"/>
    <w:rsid w:val="00C24DAB"/>
    <w:rsid w:val="00C53282"/>
    <w:rsid w:val="00C90E0C"/>
    <w:rsid w:val="00CA1374"/>
    <w:rsid w:val="00CC0A86"/>
    <w:rsid w:val="00CD12DB"/>
    <w:rsid w:val="00CD5B23"/>
    <w:rsid w:val="00CD5D6C"/>
    <w:rsid w:val="00D179D8"/>
    <w:rsid w:val="00D27681"/>
    <w:rsid w:val="00D33179"/>
    <w:rsid w:val="00D61872"/>
    <w:rsid w:val="00D808B4"/>
    <w:rsid w:val="00D965BE"/>
    <w:rsid w:val="00DA1FC1"/>
    <w:rsid w:val="00DC3DF6"/>
    <w:rsid w:val="00E32006"/>
    <w:rsid w:val="00E356AB"/>
    <w:rsid w:val="00E438A1"/>
    <w:rsid w:val="00ED05AC"/>
    <w:rsid w:val="00ED24E2"/>
    <w:rsid w:val="00ED7B84"/>
    <w:rsid w:val="00EE32D9"/>
    <w:rsid w:val="00EF3D78"/>
    <w:rsid w:val="00F01E19"/>
    <w:rsid w:val="00F251FC"/>
    <w:rsid w:val="00F716C9"/>
    <w:rsid w:val="00F7517A"/>
    <w:rsid w:val="00F93543"/>
    <w:rsid w:val="00F96408"/>
    <w:rsid w:val="00FB3F13"/>
    <w:rsid w:val="00FE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56C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C55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B95D1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95D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9046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1524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A15244"/>
  </w:style>
  <w:style w:type="paragraph" w:styleId="a9">
    <w:name w:val="footer"/>
    <w:basedOn w:val="a"/>
    <w:link w:val="aa"/>
    <w:uiPriority w:val="99"/>
    <w:unhideWhenUsed/>
    <w:rsid w:val="00A15244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A15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 5</c:v>
                </c:pt>
                <c:pt idx="1">
                  <c:v>на 4 и 5</c:v>
                </c:pt>
                <c:pt idx="2">
                  <c:v>на 3</c:v>
                </c:pt>
                <c:pt idx="3">
                  <c:v>неусп</c:v>
                </c:pt>
                <c:pt idx="4">
                  <c:v>неатт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0.21000000000000016</c:v>
                </c:pt>
                <c:pt idx="1">
                  <c:v>0.3400000000000003</c:v>
                </c:pt>
                <c:pt idx="2">
                  <c:v>0.44000000000000017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C1-468A-BBA5-9F369831E477}"/>
            </c:ext>
          </c:extLst>
        </c:ser>
      </c:pie3D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4 и 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Лист1!$B$2:$B$11</c:f>
              <c:numCache>
                <c:formatCode>0.0%</c:formatCode>
                <c:ptCount val="10"/>
                <c:pt idx="0">
                  <c:v>0.90900000000000003</c:v>
                </c:pt>
                <c:pt idx="1">
                  <c:v>0.5454</c:v>
                </c:pt>
                <c:pt idx="2">
                  <c:v>0.66600000000000092</c:v>
                </c:pt>
                <c:pt idx="3">
                  <c:v>0.43700000000000033</c:v>
                </c:pt>
                <c:pt idx="4">
                  <c:v>0.43700000000000033</c:v>
                </c:pt>
                <c:pt idx="5">
                  <c:v>0.45400000000000001</c:v>
                </c:pt>
                <c:pt idx="6">
                  <c:v>0.46100000000000002</c:v>
                </c:pt>
                <c:pt idx="7">
                  <c:v>0.53800000000000003</c:v>
                </c:pt>
                <c:pt idx="8">
                  <c:v>0.66600000000000092</c:v>
                </c:pt>
                <c:pt idx="9">
                  <c:v>0.57099999999999995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B5-49BE-9C89-D2F27F25E1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B5-49BE-9C89-D2F27F25E1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Лист1!$D$2:$D$11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B5-49BE-9C89-D2F27F25E1B5}"/>
            </c:ext>
          </c:extLst>
        </c:ser>
        <c:shape val="cylinder"/>
        <c:axId val="84637184"/>
        <c:axId val="84638720"/>
        <c:axId val="0"/>
      </c:bar3DChart>
      <c:catAx>
        <c:axId val="84637184"/>
        <c:scaling>
          <c:orientation val="minMax"/>
        </c:scaling>
        <c:axPos val="b"/>
        <c:numFmt formatCode="General" sourceLinked="0"/>
        <c:tickLblPos val="nextTo"/>
        <c:crossAx val="84638720"/>
        <c:crosses val="autoZero"/>
        <c:auto val="1"/>
        <c:lblAlgn val="ctr"/>
        <c:lblOffset val="100"/>
      </c:catAx>
      <c:valAx>
        <c:axId val="84638720"/>
        <c:scaling>
          <c:orientation val="minMax"/>
        </c:scaling>
        <c:axPos val="l"/>
        <c:majorGridlines/>
        <c:numFmt formatCode="0.0%" sourceLinked="1"/>
        <c:tickLblPos val="nextTo"/>
        <c:crossAx val="84637184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8B52-F638-44CB-B5BF-9D14E0D3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18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gluho</dc:creator>
  <cp:lastModifiedBy>Литература</cp:lastModifiedBy>
  <cp:revision>6</cp:revision>
  <cp:lastPrinted>2025-03-31T06:16:00Z</cp:lastPrinted>
  <dcterms:created xsi:type="dcterms:W3CDTF">2025-04-07T11:09:00Z</dcterms:created>
  <dcterms:modified xsi:type="dcterms:W3CDTF">2026-04-20T06:01:00Z</dcterms:modified>
</cp:coreProperties>
</file>